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65DF9" w14:textId="1C970DC5" w:rsidR="004E6121" w:rsidRPr="00D205AA" w:rsidRDefault="004E6121">
      <w:pPr>
        <w:rPr>
          <w:rFonts w:ascii="Century Gothic" w:hAnsi="Century Gothic"/>
        </w:rPr>
      </w:pPr>
    </w:p>
    <w:p w14:paraId="18D24A48" w14:textId="77777777" w:rsidR="004E6121" w:rsidRPr="00D205AA" w:rsidRDefault="004E6121">
      <w:pPr>
        <w:rPr>
          <w:rFonts w:ascii="Century Gothic" w:hAnsi="Century Gothic"/>
        </w:rPr>
      </w:pPr>
    </w:p>
    <w:p w14:paraId="32A58C2E" w14:textId="77777777" w:rsidR="004E6121" w:rsidRPr="00D205AA" w:rsidRDefault="004E6121" w:rsidP="004E6121">
      <w:pPr>
        <w:rPr>
          <w:rFonts w:ascii="Century Gothic" w:hAnsi="Century Gothic"/>
        </w:rPr>
      </w:pPr>
      <w:r w:rsidRPr="00D205AA">
        <w:rPr>
          <w:rFonts w:ascii="Century Gothic" w:hAnsi="Century Gothic"/>
          <w:b/>
          <w:noProof/>
          <w:sz w:val="96"/>
          <w:lang w:val="en-GB" w:eastAsia="en-GB"/>
        </w:rPr>
        <w:drawing>
          <wp:anchor distT="0" distB="0" distL="114300" distR="114300" simplePos="0" relativeHeight="251640320" behindDoc="1" locked="0" layoutInCell="1" allowOverlap="1" wp14:anchorId="76819DA0" wp14:editId="147B170D">
            <wp:simplePos x="0" y="0"/>
            <wp:positionH relativeFrom="column">
              <wp:posOffset>2344074</wp:posOffset>
            </wp:positionH>
            <wp:positionV relativeFrom="paragraph">
              <wp:posOffset>167640</wp:posOffset>
            </wp:positionV>
            <wp:extent cx="1207135" cy="1521460"/>
            <wp:effectExtent l="0" t="0" r="0" b="2540"/>
            <wp:wrapTight wrapText="bothSides">
              <wp:wrapPolygon edited="0">
                <wp:start x="0" y="0"/>
                <wp:lineTo x="0" y="14604"/>
                <wp:lineTo x="1704" y="17309"/>
                <wp:lineTo x="1704" y="17850"/>
                <wp:lineTo x="8181" y="21366"/>
                <wp:lineTo x="9204" y="21366"/>
                <wp:lineTo x="11931" y="21366"/>
                <wp:lineTo x="12953" y="21366"/>
                <wp:lineTo x="19430" y="17850"/>
                <wp:lineTo x="19430" y="17309"/>
                <wp:lineTo x="21134" y="14604"/>
                <wp:lineTo x="21134" y="0"/>
                <wp:lineTo x="0" y="0"/>
              </wp:wrapPolygon>
            </wp:wrapTight>
            <wp:docPr id="197" name="Picture 197" descr="C:\Users\CCosgrove\AppData\Local\Microsoft\Windows\INetCache\Content.MSO\66B006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osgrove\AppData\Local\Microsoft\Windows\INetCache\Content.MSO\66B0063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135" cy="1521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F9143" w14:textId="77777777" w:rsidR="004E6121" w:rsidRPr="00D205AA" w:rsidRDefault="004E6121" w:rsidP="004E6121">
      <w:pPr>
        <w:jc w:val="center"/>
        <w:rPr>
          <w:rFonts w:ascii="Century Gothic" w:hAnsi="Century Gothic"/>
          <w:b/>
          <w:sz w:val="96"/>
        </w:rPr>
      </w:pPr>
    </w:p>
    <w:p w14:paraId="4E7474EE" w14:textId="77777777" w:rsidR="004E6121" w:rsidRPr="00D205AA" w:rsidRDefault="004E6121" w:rsidP="004E6121">
      <w:pPr>
        <w:jc w:val="center"/>
        <w:rPr>
          <w:rFonts w:ascii="Century Gothic" w:hAnsi="Century Gothic"/>
          <w:b/>
          <w:sz w:val="96"/>
        </w:rPr>
      </w:pPr>
    </w:p>
    <w:p w14:paraId="64B6B423" w14:textId="77777777" w:rsidR="004E6121" w:rsidRPr="00D205AA" w:rsidRDefault="004E6121" w:rsidP="004E6121">
      <w:pPr>
        <w:jc w:val="center"/>
        <w:rPr>
          <w:rFonts w:ascii="Century Gothic" w:hAnsi="Century Gothic"/>
          <w:b/>
          <w:sz w:val="96"/>
        </w:rPr>
      </w:pPr>
    </w:p>
    <w:p w14:paraId="5E819B82" w14:textId="2FF6A56B" w:rsidR="004E6121" w:rsidRPr="00180C77" w:rsidRDefault="008F3D91" w:rsidP="00180C77">
      <w:pPr>
        <w:jc w:val="center"/>
        <w:rPr>
          <w:rFonts w:ascii="Century Gothic" w:hAnsi="Century Gothic"/>
          <w:b/>
          <w:sz w:val="72"/>
        </w:rPr>
      </w:pPr>
      <w:r>
        <w:rPr>
          <w:rFonts w:ascii="Century Gothic" w:hAnsi="Century Gothic"/>
          <w:b/>
          <w:sz w:val="72"/>
        </w:rPr>
        <w:t>Music</w:t>
      </w:r>
      <w:r w:rsidR="004E6121" w:rsidRPr="00D205AA">
        <w:rPr>
          <w:rFonts w:ascii="Century Gothic" w:hAnsi="Century Gothic"/>
          <w:b/>
          <w:sz w:val="72"/>
        </w:rPr>
        <w:t xml:space="preserve"> </w:t>
      </w:r>
      <w:r w:rsidR="00D205AA" w:rsidRPr="00180C77">
        <w:rPr>
          <w:rFonts w:ascii="Century Gothic" w:hAnsi="Century Gothic"/>
          <w:b/>
          <w:sz w:val="72"/>
          <w:szCs w:val="72"/>
        </w:rPr>
        <w:t>Policy</w:t>
      </w:r>
    </w:p>
    <w:p w14:paraId="5CCA8C7F" w14:textId="77777777" w:rsidR="00D205AA" w:rsidRDefault="00D205AA" w:rsidP="004E6121">
      <w:pPr>
        <w:jc w:val="center"/>
        <w:rPr>
          <w:rFonts w:ascii="Century Gothic" w:hAnsi="Century Gothic"/>
          <w:sz w:val="56"/>
        </w:rPr>
      </w:pPr>
    </w:p>
    <w:p w14:paraId="3435C9E9" w14:textId="02BE6AEE" w:rsidR="00D205AA" w:rsidRPr="00D205AA" w:rsidRDefault="00C972FF" w:rsidP="004E6121">
      <w:pPr>
        <w:jc w:val="center"/>
        <w:rPr>
          <w:rFonts w:ascii="Century Gothic" w:hAnsi="Century Gothic"/>
          <w:sz w:val="56"/>
        </w:rPr>
      </w:pPr>
      <w:r>
        <w:rPr>
          <w:rFonts w:ascii="Century Gothic" w:hAnsi="Century Gothic"/>
          <w:sz w:val="56"/>
        </w:rPr>
        <w:t>2024-25</w:t>
      </w:r>
      <w:bookmarkStart w:id="0" w:name="_GoBack"/>
      <w:bookmarkEnd w:id="0"/>
    </w:p>
    <w:p w14:paraId="10D1BAC3" w14:textId="38849D3F" w:rsidR="00D205AA" w:rsidRPr="00D205AA" w:rsidRDefault="00D205AA" w:rsidP="004E6121">
      <w:pPr>
        <w:jc w:val="center"/>
        <w:rPr>
          <w:rFonts w:ascii="Century Gothic" w:hAnsi="Century Gothic"/>
          <w:sz w:val="56"/>
        </w:rPr>
      </w:pPr>
    </w:p>
    <w:p w14:paraId="1BE51977" w14:textId="77777777" w:rsidR="00D205AA" w:rsidRDefault="00D205AA" w:rsidP="00D205AA">
      <w:pPr>
        <w:rPr>
          <w:rFonts w:ascii="Century Gothic" w:hAnsi="Century Gothic"/>
          <w:b/>
          <w:bCs/>
          <w:sz w:val="28"/>
          <w:szCs w:val="28"/>
          <w:u w:val="single"/>
        </w:rPr>
      </w:pPr>
    </w:p>
    <w:p w14:paraId="30AAC492" w14:textId="77777777" w:rsidR="00D205AA" w:rsidRDefault="00D205AA" w:rsidP="00D205AA">
      <w:pPr>
        <w:rPr>
          <w:rFonts w:ascii="Century Gothic" w:hAnsi="Century Gothic"/>
          <w:b/>
          <w:bCs/>
          <w:sz w:val="28"/>
          <w:szCs w:val="28"/>
          <w:u w:val="single"/>
        </w:rPr>
      </w:pPr>
    </w:p>
    <w:p w14:paraId="223BAA68" w14:textId="30E75B98" w:rsidR="00D205AA" w:rsidRDefault="00D205AA" w:rsidP="00D205AA">
      <w:pPr>
        <w:rPr>
          <w:rFonts w:ascii="Century Gothic" w:hAnsi="Century Gothic"/>
          <w:b/>
          <w:bCs/>
          <w:sz w:val="28"/>
          <w:szCs w:val="28"/>
          <w:u w:val="single"/>
        </w:rPr>
      </w:pPr>
    </w:p>
    <w:p w14:paraId="36B1AEDC" w14:textId="598E0330" w:rsidR="00180C77" w:rsidRDefault="00180C77" w:rsidP="00D205AA">
      <w:pPr>
        <w:rPr>
          <w:rFonts w:ascii="Century Gothic" w:hAnsi="Century Gothic"/>
          <w:b/>
          <w:bCs/>
          <w:sz w:val="28"/>
          <w:szCs w:val="28"/>
          <w:u w:val="single"/>
        </w:rPr>
      </w:pPr>
    </w:p>
    <w:p w14:paraId="381D3D67" w14:textId="54C960A6" w:rsidR="00180C77" w:rsidRDefault="00180C77" w:rsidP="00D205AA">
      <w:pPr>
        <w:rPr>
          <w:rFonts w:ascii="Century Gothic" w:hAnsi="Century Gothic"/>
          <w:b/>
          <w:bCs/>
          <w:sz w:val="28"/>
          <w:szCs w:val="28"/>
          <w:u w:val="single"/>
        </w:rPr>
      </w:pPr>
    </w:p>
    <w:p w14:paraId="4C8D9E0A" w14:textId="77777777" w:rsidR="00180C77" w:rsidRDefault="00180C77" w:rsidP="00D205AA">
      <w:pPr>
        <w:rPr>
          <w:rFonts w:ascii="Century Gothic" w:hAnsi="Century Gothic"/>
          <w:b/>
          <w:bCs/>
          <w:sz w:val="28"/>
          <w:szCs w:val="28"/>
          <w:u w:val="single"/>
        </w:rPr>
      </w:pPr>
    </w:p>
    <w:p w14:paraId="02104D50" w14:textId="77777777" w:rsidR="00D205AA" w:rsidRPr="00D205AA" w:rsidRDefault="00D205AA" w:rsidP="00D205AA">
      <w:pPr>
        <w:rPr>
          <w:rFonts w:ascii="Century Gothic" w:hAnsi="Century Gothic"/>
          <w:b/>
          <w:sz w:val="28"/>
          <w:u w:val="single"/>
        </w:rPr>
      </w:pPr>
      <w:r w:rsidRPr="00D205AA">
        <w:rPr>
          <w:rFonts w:ascii="Century Gothic" w:hAnsi="Century Gothic"/>
          <w:b/>
          <w:noProof/>
          <w:sz w:val="28"/>
          <w:u w:val="single"/>
          <w:lang w:val="en-GB" w:eastAsia="en-GB"/>
        </w:rPr>
        <w:lastRenderedPageBreak/>
        <mc:AlternateContent>
          <mc:Choice Requires="wps">
            <w:drawing>
              <wp:anchor distT="0" distB="0" distL="114300" distR="114300" simplePos="0" relativeHeight="251663872" behindDoc="0" locked="0" layoutInCell="1" allowOverlap="1" wp14:anchorId="49044F93" wp14:editId="456D8D33">
                <wp:simplePos x="0" y="0"/>
                <wp:positionH relativeFrom="column">
                  <wp:posOffset>-72428</wp:posOffset>
                </wp:positionH>
                <wp:positionV relativeFrom="paragraph">
                  <wp:posOffset>233818</wp:posOffset>
                </wp:positionV>
                <wp:extent cx="5948127" cy="334979"/>
                <wp:effectExtent l="0" t="0" r="14605" b="27305"/>
                <wp:wrapNone/>
                <wp:docPr id="19" name="Text Box 19"/>
                <wp:cNvGraphicFramePr/>
                <a:graphic xmlns:a="http://schemas.openxmlformats.org/drawingml/2006/main">
                  <a:graphicData uri="http://schemas.microsoft.com/office/word/2010/wordprocessingShape">
                    <wps:wsp>
                      <wps:cNvSpPr txBox="1"/>
                      <wps:spPr>
                        <a:xfrm>
                          <a:off x="0" y="0"/>
                          <a:ext cx="5948127" cy="334979"/>
                        </a:xfrm>
                        <a:prstGeom prst="rect">
                          <a:avLst/>
                        </a:prstGeom>
                        <a:solidFill>
                          <a:schemeClr val="accent1">
                            <a:lumMod val="20000"/>
                            <a:lumOff val="80000"/>
                          </a:schemeClr>
                        </a:solidFill>
                        <a:ln w="6350">
                          <a:solidFill>
                            <a:prstClr val="black"/>
                          </a:solidFill>
                        </a:ln>
                      </wps:spPr>
                      <wps:txbx>
                        <w:txbxContent>
                          <w:p w14:paraId="5ABB06D9" w14:textId="77777777" w:rsidR="00D205AA" w:rsidRPr="00252ACA" w:rsidRDefault="00D205AA" w:rsidP="00D205AA">
                            <w:pPr>
                              <w:jc w:val="center"/>
                              <w:rPr>
                                <w:rFonts w:ascii="Century Gothic" w:hAnsi="Century Gothic"/>
                                <w:b/>
                                <w:sz w:val="24"/>
                              </w:rPr>
                            </w:pPr>
                            <w:r w:rsidRPr="00252ACA">
                              <w:rPr>
                                <w:rFonts w:ascii="Century Gothic" w:hAnsi="Century Gothic"/>
                                <w:b/>
                                <w:sz w:val="24"/>
                              </w:rPr>
                              <w:t>Intent</w:t>
                            </w:r>
                          </w:p>
                          <w:p w14:paraId="5402A5EC"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9044F93">
                <v:stroke joinstyle="miter"/>
                <v:path gradientshapeok="t" o:connecttype="rect"/>
              </v:shapetype>
              <v:shape id="Text Box 19" style="position:absolute;margin-left:-5.7pt;margin-top:18.4pt;width:468.35pt;height:26.4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d9e2f3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sCbQIAAOQEAAAOAAAAZHJzL2Uyb0RvYy54bWysVMtu2zAQvBfoPxC8N7Id52EjcuAmSFEg&#10;TQIkRc40RcVCSS5L0pbSr++Qkp1Heyp6obkPzS5nZ3123hnNtsqHhmzJxwcjzpSVVDX2qeTfH64+&#10;nXIWorCV0GRVyZ9V4OeLjx/OWjdXE1qTrpRnALFh3rqSr2N086IIcq2MCAfklEWwJm9EhOmfisqL&#10;FuhGF5PR6LhoyVfOk1QhwHvZB/ki49e1kvG2roOKTJccvcV8+nyu0lkszsT8yQu3buTQhviHLoxo&#10;LIruoS5FFGzjmz+gTCM9BarjgSRTUF03UuU34DXj0bvX3K+FU/ktICe4PU3h/8HKm+2dZ02F2c04&#10;s8JgRg+qi+wzdQwu8NO6MEfavUNi7OBH7s4f4EzP7mpv0i8exBAH0897dhOahPNoNj0dT044k4gd&#10;Hk5nJxm+ePna+RC/KDIsXUruMb1Mqtheh4hOkLpLScUC6aa6arTORlKMutCebQVmLaRUNo7z53pj&#10;vlHV+6GZ0TB1uKGN3n26c6NE1l5CygXfFNGWtSU/PjwaZeA3sdTZvvxKC/kjkZTwXtqEpS2cidKe&#10;unSL3aobeF5R9QyaPfVCDU5eNcC9FiHeCQ9lgllsW7zFUWtCMzTcOFuT//U3f8qHYBDlrIXSSx5+&#10;boRXnOmvFlKajafTtBrZmB6dTGD415HV64jdmAsCwWPstZP5mvKj3l1rT+YRS7lMVRESVqJ2yWX0&#10;O+Mi9huItZZqucxpWAcn4rW9dzKBp5EmRh+6R+HdIIgIKd3QbivE/J0u+tz0paXlJlLdZNEkinte&#10;B+axSnkww9qnXX1t56yXP6fFbwAAAP//AwBQSwMEFAAGAAgAAAAhADz4BPHhAAAACQEAAA8AAABk&#10;cnMvZG93bnJldi54bWxMj0FOwzAQRfdI3MEaJHatkxSiNGRSQQVSBSygcAA3GZKIeBzHbptyetwV&#10;LEfz9P/7xWrSvTjQ6DrDCPE8AkFcmbrjBuHz42mWgXBeca16w4RwIger8vKiUHltjvxOh61vRAhh&#10;lyuE1vshl9JVLWnl5mYgDr8vM2rlwzk2sh7VMYTrXiZRlEqtOg4NrRpo3VL1vd1rhPWjddnb6/Ss&#10;Hqx92fxY25wSi3h9Nd3fgfA0+T8YzvpBHcrgtDN7rp3oEWZxfBNQhEUaJgRgmdwuQOwQsmUKsizk&#10;/wXlLwAAAP//AwBQSwECLQAUAAYACAAAACEAtoM4kv4AAADhAQAAEwAAAAAAAAAAAAAAAAAAAAAA&#10;W0NvbnRlbnRfVHlwZXNdLnhtbFBLAQItABQABgAIAAAAIQA4/SH/1gAAAJQBAAALAAAAAAAAAAAA&#10;AAAAAC8BAABfcmVscy8ucmVsc1BLAQItABQABgAIAAAAIQDawusCbQIAAOQEAAAOAAAAAAAAAAAA&#10;AAAAAC4CAABkcnMvZTJvRG9jLnhtbFBLAQItABQABgAIAAAAIQA8+ATx4QAAAAkBAAAPAAAAAAAA&#10;AAAAAAAAAMcEAABkcnMvZG93bnJldi54bWxQSwUGAAAAAAQABADzAAAA1QUAAAAA&#10;">
                <v:textbox>
                  <w:txbxContent>
                    <w:p w:rsidRPr="00252ACA" w:rsidR="00D205AA" w:rsidP="00D205AA" w:rsidRDefault="00D205AA" w14:paraId="5ABB06D9" w14:textId="77777777">
                      <w:pPr>
                        <w:jc w:val="center"/>
                        <w:rPr>
                          <w:rFonts w:ascii="Century Gothic" w:hAnsi="Century Gothic"/>
                          <w:b/>
                          <w:sz w:val="24"/>
                        </w:rPr>
                      </w:pPr>
                      <w:r w:rsidRPr="00252ACA">
                        <w:rPr>
                          <w:rFonts w:ascii="Century Gothic" w:hAnsi="Century Gothic"/>
                          <w:b/>
                          <w:sz w:val="24"/>
                        </w:rPr>
                        <w:t>Intent</w:t>
                      </w:r>
                    </w:p>
                    <w:p w:rsidR="00D205AA" w:rsidP="00D205AA" w:rsidRDefault="00D205AA" w14:paraId="5402A5EC" w14:textId="77777777"/>
                  </w:txbxContent>
                </v:textbox>
              </v:shape>
            </w:pict>
          </mc:Fallback>
        </mc:AlternateContent>
      </w:r>
    </w:p>
    <w:p w14:paraId="46729AB4" w14:textId="77777777" w:rsidR="00D205AA" w:rsidRPr="00D205AA" w:rsidRDefault="00D205AA" w:rsidP="00D205AA">
      <w:pPr>
        <w:pStyle w:val="NormalWeb"/>
        <w:shd w:val="clear" w:color="auto" w:fill="FFFFFF"/>
        <w:spacing w:before="0" w:beforeAutospacing="0"/>
        <w:rPr>
          <w:rFonts w:ascii="Century Gothic" w:hAnsi="Century Gothic" w:cstheme="minorHAnsi"/>
        </w:rPr>
      </w:pPr>
    </w:p>
    <w:p w14:paraId="5E883F4E" w14:textId="705E71F9" w:rsidR="05964F89" w:rsidRDefault="05964F89" w:rsidP="05964F89">
      <w:pPr>
        <w:pStyle w:val="NormalWeb"/>
        <w:shd w:val="clear" w:color="auto" w:fill="FFFFFF" w:themeFill="background1"/>
        <w:spacing w:before="0" w:beforeAutospacing="0"/>
        <w:rPr>
          <w:rStyle w:val="normaltextrun"/>
          <w:rFonts w:ascii="Century Gothic" w:hAnsi="Century Gothic" w:cs="Calibri"/>
          <w:color w:val="000000" w:themeColor="text1"/>
        </w:rPr>
      </w:pPr>
    </w:p>
    <w:p w14:paraId="3DD7CC3C" w14:textId="40E9FB7E" w:rsidR="1660EAF1" w:rsidRDefault="1660EAF1" w:rsidP="4FCC5CC3">
      <w:pPr>
        <w:pStyle w:val="paragraph"/>
        <w:spacing w:before="0" w:beforeAutospacing="0" w:after="0" w:afterAutospacing="0"/>
        <w:rPr>
          <w:rFonts w:ascii="Century Gothic" w:eastAsia="Century Gothic" w:hAnsi="Century Gothic" w:cs="Century Gothic"/>
        </w:rPr>
      </w:pPr>
      <w:r w:rsidRPr="4FCC5CC3">
        <w:rPr>
          <w:rFonts w:ascii="Century Gothic" w:eastAsia="Century Gothic" w:hAnsi="Century Gothic" w:cs="Century Gothic"/>
        </w:rPr>
        <w:t>At Manor Farm Academy, we believe every pupil should have the opportunity to develop a passion for music. Our music curriculum is designed to provide students with the repeated practice needed to achieve proficiency while systematically building on the interrelated dimensions of music, leading to deeper understanding and mastery of musical skills. We aim to foster an appreciation for music across various genres, time periods, and cultures, and integrate music with other subject areas.</w:t>
      </w:r>
    </w:p>
    <w:p w14:paraId="05236B2C" w14:textId="453C58EB" w:rsidR="1660EAF1" w:rsidRDefault="1660EAF1" w:rsidP="4FCC5CC3">
      <w:pPr>
        <w:spacing w:before="240" w:after="24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Our curriculum will:</w:t>
      </w:r>
    </w:p>
    <w:p w14:paraId="5F8698DA" w14:textId="5CC8AFC4" w:rsidR="1660EAF1" w:rsidRDefault="1660EAF1" w:rsidP="4FCC5CC3">
      <w:pPr>
        <w:pStyle w:val="ListParagraph"/>
        <w:numPr>
          <w:ilvl w:val="0"/>
          <w:numId w:val="10"/>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Foster a love of music and develop students' talents through a wide range of curriculum opportunities.</w:t>
      </w:r>
    </w:p>
    <w:p w14:paraId="19AFD389" w14:textId="082A1068" w:rsidR="1660EAF1" w:rsidRDefault="1660EAF1" w:rsidP="4FCC5CC3">
      <w:pPr>
        <w:pStyle w:val="ListParagraph"/>
        <w:numPr>
          <w:ilvl w:val="0"/>
          <w:numId w:val="10"/>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Celebrate music from diverse cultures, eras, and genres, encouraging respect for different musical preferences.</w:t>
      </w:r>
    </w:p>
    <w:p w14:paraId="10CD58CC" w14:textId="01BC02A2" w:rsidR="1660EAF1" w:rsidRDefault="1660EAF1" w:rsidP="4FCC5CC3">
      <w:pPr>
        <w:pStyle w:val="ListParagraph"/>
        <w:numPr>
          <w:ilvl w:val="0"/>
          <w:numId w:val="10"/>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Promote the use of musical instruments and hands-on learning experiences.</w:t>
      </w:r>
    </w:p>
    <w:p w14:paraId="68D036F6" w14:textId="77777777" w:rsidR="00D205AA" w:rsidRPr="00D205AA" w:rsidRDefault="00D205AA" w:rsidP="00D205AA">
      <w:pPr>
        <w:rPr>
          <w:rFonts w:ascii="Century Gothic" w:hAnsi="Century Gothic"/>
        </w:rPr>
      </w:pPr>
      <w:r w:rsidRPr="00D205AA">
        <w:rPr>
          <w:rFonts w:ascii="Century Gothic" w:hAnsi="Century Gothic"/>
          <w:b/>
          <w:noProof/>
          <w:sz w:val="28"/>
          <w:u w:val="single"/>
          <w:lang w:val="en-GB" w:eastAsia="en-GB"/>
        </w:rPr>
        <mc:AlternateContent>
          <mc:Choice Requires="wps">
            <w:drawing>
              <wp:anchor distT="0" distB="0" distL="114300" distR="114300" simplePos="0" relativeHeight="251676160" behindDoc="0" locked="0" layoutInCell="1" allowOverlap="1" wp14:anchorId="16CEAC5B" wp14:editId="11B6D5D6">
                <wp:simplePos x="0" y="0"/>
                <wp:positionH relativeFrom="column">
                  <wp:posOffset>-90535</wp:posOffset>
                </wp:positionH>
                <wp:positionV relativeFrom="paragraph">
                  <wp:posOffset>217283</wp:posOffset>
                </wp:positionV>
                <wp:extent cx="5948127" cy="334978"/>
                <wp:effectExtent l="0" t="0" r="14605" b="27305"/>
                <wp:wrapNone/>
                <wp:docPr id="23" name="Text Box 23"/>
                <wp:cNvGraphicFramePr/>
                <a:graphic xmlns:a="http://schemas.openxmlformats.org/drawingml/2006/main">
                  <a:graphicData uri="http://schemas.microsoft.com/office/word/2010/wordprocessingShape">
                    <wps:wsp>
                      <wps:cNvSpPr txBox="1"/>
                      <wps:spPr>
                        <a:xfrm>
                          <a:off x="0" y="0"/>
                          <a:ext cx="5948127" cy="334978"/>
                        </a:xfrm>
                        <a:prstGeom prst="rect">
                          <a:avLst/>
                        </a:prstGeom>
                        <a:solidFill>
                          <a:schemeClr val="accent1">
                            <a:lumMod val="20000"/>
                            <a:lumOff val="80000"/>
                          </a:schemeClr>
                        </a:solidFill>
                        <a:ln w="6350">
                          <a:solidFill>
                            <a:prstClr val="black"/>
                          </a:solidFill>
                        </a:ln>
                      </wps:spPr>
                      <wps:txbx>
                        <w:txbxContent>
                          <w:p w14:paraId="28B56113" w14:textId="77777777" w:rsidR="00D205AA" w:rsidRPr="00252ACA" w:rsidRDefault="00D205AA" w:rsidP="00D205AA">
                            <w:pPr>
                              <w:jc w:val="center"/>
                              <w:rPr>
                                <w:rFonts w:ascii="Century Gothic" w:hAnsi="Century Gothic"/>
                                <w:b/>
                                <w:sz w:val="24"/>
                              </w:rPr>
                            </w:pPr>
                            <w:r>
                              <w:rPr>
                                <w:rFonts w:ascii="Century Gothic" w:hAnsi="Century Gothic"/>
                                <w:b/>
                                <w:sz w:val="24"/>
                              </w:rPr>
                              <w:t>Implementation</w:t>
                            </w:r>
                          </w:p>
                          <w:p w14:paraId="5159EF4B"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3" style="position:absolute;margin-left:-7.15pt;margin-top:17.1pt;width:468.35pt;height:26.4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color="#d9e2f3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GbgIAAOsEAAAOAAAAZHJzL2Uyb0RvYy54bWysVE1PGzEQvVfqf7B8L5svIETZoBREVYkC&#10;ElScHa83WdXrcW0nu/TX99m7CYH2VPXieD72eebNm8wv21qznXK+IpPz4cmAM2UkFZVZ5/z7082n&#10;KWc+CFMITUbl/EV5frn4+GHe2Jka0YZ0oRwDiPGzxuZ8E4KdZZmXG1ULf0JWGQRLcrUIMN06K5xo&#10;gF7rbDQYnGUNucI6ksp7eK+7IF8k/LJUMtyXpVeB6ZyjtpBOl85VPLPFXMzWTthNJfsyxD9UUYvK&#10;4NED1LUIgm1d9QdUXUlHnspwIqnOqCwrqVIP6GY4eNfN40ZYlXoBOd4eaPL/D1be7R4cq4qcj8ac&#10;GVFjRk+qDewztQwu8NNYP0Pao0ViaOHHnPd+D2dsuy1dHX/REEMcTL8c2I1oEs7Ti8l0ODrnTCI2&#10;Hk8uzqcRJnv92jofviiqWbzk3GF6iVSxu/WhS92nxMc86aq4qbRORlSMutKO7QRmLaRUJgzT53pb&#10;f6Oi80Mzg37qcEMbnXu6d6OapL2IlGp784g2rMn52fh0kIDfxGJlh+dXWsgffXdHWUDXBrCR0o66&#10;eAvtqk0jONC6ouIFbDvq9OqtvKkAfyt8eBAOAgXBWLpwj6PUhJqov3G2Iffrb/6YD90gylkDwefc&#10;/9wKpzjTXw0UdTGcTOKGJGNyej6C4Y4jq+OI2dZXBJ6HWG8r0zXmB72/lo7qZ+zmMr6KkDASb+dc&#10;Brc3rkK3iNhuqZbLlIatsCLcmkcrI3icbCT2qX0Wzva6CFDUHe2XQ8zeyaPLjV8aWm4DlVXSTmS6&#10;47UfADYqTbjf/riyx3bKev2PWvwGAAD//wMAUEsDBBQABgAIAAAAIQA2Edhu4AAAAAkBAAAPAAAA&#10;ZHJzL2Rvd25yZXYueG1sTI9BTsMwEEX3SNzBGiR2rdM0ghAyqaACCVEWUDjANB6SiNiOY7dNOT1m&#10;BcvRf/r/TbmadC8OPPrOGoTFPAHBpraqMw3Cx/vjLAfhAxlFvTWMcGIPq+r8rKRC2aN548M2NCKW&#10;GF8QQhvCUEjp65Y1+bkd2MTs046aQjzHRqqRjrFc9zJNkiupqTNxoaWB1y3XX9u9Rlg/OJ+/vkzP&#10;dO/c5unbueaUOsTLi+nuFkTgKfzB8Ksf1aGKTju7N8qLHmG2yJYRRVhmKYgI3KRpBmKHkF8nIKtS&#10;/v+g+gEAAP//AwBQSwECLQAUAAYACAAAACEAtoM4kv4AAADhAQAAEwAAAAAAAAAAAAAAAAAAAAAA&#10;W0NvbnRlbnRfVHlwZXNdLnhtbFBLAQItABQABgAIAAAAIQA4/SH/1gAAAJQBAAALAAAAAAAAAAAA&#10;AAAAAC8BAABfcmVscy8ucmVsc1BLAQItABQABgAIAAAAIQANHedGbgIAAOsEAAAOAAAAAAAAAAAA&#10;AAAAAC4CAABkcnMvZTJvRG9jLnhtbFBLAQItABQABgAIAAAAIQA2Edhu4AAAAAkBAAAPAAAAAAAA&#10;AAAAAAAAAMgEAABkcnMvZG93bnJldi54bWxQSwUGAAAAAAQABADzAAAA1QUAAAAA&#10;" w14:anchorId="16CEAC5B">
                <v:textbox>
                  <w:txbxContent>
                    <w:p w:rsidRPr="00252ACA" w:rsidR="00D205AA" w:rsidP="00D205AA" w:rsidRDefault="00D205AA" w14:paraId="28B56113" w14:textId="77777777">
                      <w:pPr>
                        <w:jc w:val="center"/>
                        <w:rPr>
                          <w:rFonts w:ascii="Century Gothic" w:hAnsi="Century Gothic"/>
                          <w:b/>
                          <w:sz w:val="24"/>
                        </w:rPr>
                      </w:pPr>
                      <w:r>
                        <w:rPr>
                          <w:rFonts w:ascii="Century Gothic" w:hAnsi="Century Gothic"/>
                          <w:b/>
                          <w:sz w:val="24"/>
                        </w:rPr>
                        <w:t>Implementation</w:t>
                      </w:r>
                    </w:p>
                    <w:p w:rsidR="00D205AA" w:rsidP="00D205AA" w:rsidRDefault="00D205AA" w14:paraId="5159EF4B" w14:textId="77777777"/>
                  </w:txbxContent>
                </v:textbox>
              </v:shape>
            </w:pict>
          </mc:Fallback>
        </mc:AlternateContent>
      </w:r>
    </w:p>
    <w:p w14:paraId="16D9634C" w14:textId="77777777" w:rsidR="00D205AA" w:rsidRPr="00D205AA" w:rsidRDefault="00D205AA" w:rsidP="00D205AA">
      <w:pPr>
        <w:rPr>
          <w:rFonts w:ascii="Century Gothic" w:hAnsi="Century Gothic"/>
        </w:rPr>
      </w:pPr>
    </w:p>
    <w:p w14:paraId="2CC30B9D" w14:textId="77777777" w:rsidR="00D205AA" w:rsidRPr="00D205AA" w:rsidRDefault="00D205AA" w:rsidP="00D205AA">
      <w:pPr>
        <w:rPr>
          <w:rFonts w:ascii="Century Gothic" w:hAnsi="Century Gothic"/>
        </w:rPr>
      </w:pPr>
    </w:p>
    <w:p w14:paraId="78F39AFD" w14:textId="6F971E74" w:rsidR="4D8AA044" w:rsidRDefault="4D8AA044" w:rsidP="4FCC5CC3">
      <w:pPr>
        <w:rPr>
          <w:rFonts w:ascii="Century Gothic" w:eastAsia="Century Gothic" w:hAnsi="Century Gothic" w:cs="Century Gothic"/>
          <w:sz w:val="24"/>
          <w:szCs w:val="24"/>
        </w:rPr>
      </w:pPr>
      <w:r w:rsidRPr="4FCC5CC3">
        <w:rPr>
          <w:rFonts w:ascii="Century Gothic" w:eastAsia="Century Gothic" w:hAnsi="Century Gothic" w:cs="Century Gothic"/>
          <w:sz w:val="24"/>
          <w:szCs w:val="24"/>
        </w:rPr>
        <w:t>The Subject Leader for Music will lead, monitor, evaluate, review, and celebrate good practices within the music program.</w:t>
      </w:r>
    </w:p>
    <w:p w14:paraId="12493C8E" w14:textId="1857EB02" w:rsidR="4D8AA044" w:rsidRDefault="4D8AA044" w:rsidP="4FCC5CC3">
      <w:pPr>
        <w:spacing w:before="240" w:after="240"/>
        <w:rPr>
          <w:rFonts w:ascii="Century Gothic" w:eastAsia="Century Gothic" w:hAnsi="Century Gothic" w:cs="Century Gothic"/>
          <w:sz w:val="24"/>
          <w:szCs w:val="24"/>
        </w:rPr>
      </w:pPr>
      <w:r w:rsidRPr="4FCC5CC3">
        <w:rPr>
          <w:rFonts w:ascii="Century Gothic" w:eastAsia="Century Gothic" w:hAnsi="Century Gothic" w:cs="Century Gothic"/>
          <w:sz w:val="24"/>
          <w:szCs w:val="24"/>
        </w:rPr>
        <w:t>The Music curriculum will follow the Charanga Model Music Curriculum Scheme.</w:t>
      </w:r>
    </w:p>
    <w:p w14:paraId="522DA8BD" w14:textId="76E9F953" w:rsidR="4D8AA044" w:rsidRDefault="4D8AA044" w:rsidP="4FCC5CC3">
      <w:pPr>
        <w:spacing w:before="240" w:after="240"/>
        <w:rPr>
          <w:rFonts w:ascii="Century Gothic" w:eastAsia="Century Gothic" w:hAnsi="Century Gothic" w:cs="Century Gothic"/>
          <w:sz w:val="24"/>
          <w:szCs w:val="24"/>
        </w:rPr>
      </w:pPr>
      <w:r w:rsidRPr="4FCC5CC3">
        <w:rPr>
          <w:rFonts w:ascii="Century Gothic" w:eastAsia="Century Gothic" w:hAnsi="Century Gothic" w:cs="Century Gothic"/>
          <w:sz w:val="24"/>
          <w:szCs w:val="24"/>
        </w:rPr>
        <w:t>Music lessons will focus on practical learning, providing children with access to a variety of musical instruments.</w:t>
      </w:r>
    </w:p>
    <w:p w14:paraId="5A8CC857" w14:textId="428528DF" w:rsidR="4D8AA044" w:rsidRDefault="4D8AA044" w:rsidP="4FCC5CC3">
      <w:pPr>
        <w:spacing w:before="240" w:after="240"/>
        <w:rPr>
          <w:rFonts w:ascii="Century Gothic" w:eastAsia="Century Gothic" w:hAnsi="Century Gothic" w:cs="Century Gothic"/>
          <w:sz w:val="24"/>
          <w:szCs w:val="24"/>
        </w:rPr>
      </w:pPr>
      <w:r w:rsidRPr="4FCC5CC3">
        <w:rPr>
          <w:rFonts w:ascii="Century Gothic" w:eastAsia="Century Gothic" w:hAnsi="Century Gothic" w:cs="Century Gothic"/>
          <w:sz w:val="24"/>
          <w:szCs w:val="24"/>
        </w:rPr>
        <w:t>Assemblies will offer opportunities to listen to music from diverse cultures, time periods, and genres.</w:t>
      </w:r>
    </w:p>
    <w:p w14:paraId="2D3CE8A7" w14:textId="0B22A0CF" w:rsidR="4D8AA044" w:rsidRDefault="4D8AA044" w:rsidP="4FCC5CC3">
      <w:pPr>
        <w:spacing w:before="240" w:after="240"/>
        <w:rPr>
          <w:rFonts w:ascii="Century Gothic" w:eastAsia="Century Gothic" w:hAnsi="Century Gothic" w:cs="Century Gothic"/>
          <w:sz w:val="24"/>
          <w:szCs w:val="24"/>
        </w:rPr>
      </w:pPr>
      <w:r w:rsidRPr="4FCC5CC3">
        <w:rPr>
          <w:rFonts w:ascii="Century Gothic" w:eastAsia="Century Gothic" w:hAnsi="Century Gothic" w:cs="Century Gothic"/>
          <w:sz w:val="24"/>
          <w:szCs w:val="24"/>
        </w:rPr>
        <w:t>Each unit of learning in Music will include:</w:t>
      </w:r>
    </w:p>
    <w:p w14:paraId="0E1FEA46" w14:textId="78455F67" w:rsidR="4D8AA044" w:rsidRDefault="4D8AA044" w:rsidP="4FCC5CC3">
      <w:pPr>
        <w:pStyle w:val="ListParagraph"/>
        <w:numPr>
          <w:ilvl w:val="0"/>
          <w:numId w:val="1"/>
        </w:numPr>
        <w:spacing w:after="0"/>
        <w:rPr>
          <w:rFonts w:ascii="Century Gothic" w:eastAsia="Century Gothic" w:hAnsi="Century Gothic" w:cs="Century Gothic"/>
          <w:sz w:val="24"/>
          <w:szCs w:val="24"/>
        </w:rPr>
      </w:pPr>
      <w:r w:rsidRPr="4FCC5CC3">
        <w:rPr>
          <w:rFonts w:ascii="Century Gothic" w:eastAsia="Century Gothic" w:hAnsi="Century Gothic" w:cs="Century Gothic"/>
          <w:sz w:val="24"/>
          <w:szCs w:val="24"/>
        </w:rPr>
        <w:t>A listen-and-respond section</w:t>
      </w:r>
    </w:p>
    <w:p w14:paraId="25A8A2A9" w14:textId="03622DCC" w:rsidR="4D8AA044" w:rsidRDefault="4D8AA044" w:rsidP="4FCC5CC3">
      <w:pPr>
        <w:pStyle w:val="ListParagraph"/>
        <w:numPr>
          <w:ilvl w:val="0"/>
          <w:numId w:val="1"/>
        </w:numPr>
        <w:spacing w:after="0"/>
        <w:rPr>
          <w:rFonts w:ascii="Century Gothic" w:eastAsia="Century Gothic" w:hAnsi="Century Gothic" w:cs="Century Gothic"/>
          <w:sz w:val="24"/>
          <w:szCs w:val="24"/>
        </w:rPr>
      </w:pPr>
      <w:r w:rsidRPr="4FCC5CC3">
        <w:rPr>
          <w:rFonts w:ascii="Century Gothic" w:eastAsia="Century Gothic" w:hAnsi="Century Gothic" w:cs="Century Gothic"/>
          <w:sz w:val="24"/>
          <w:szCs w:val="24"/>
        </w:rPr>
        <w:t>Appraising pieces of music</w:t>
      </w:r>
    </w:p>
    <w:p w14:paraId="22FF911C" w14:textId="19615DEC" w:rsidR="4D8AA044" w:rsidRDefault="4D8AA044" w:rsidP="4FCC5CC3">
      <w:pPr>
        <w:pStyle w:val="ListParagraph"/>
        <w:numPr>
          <w:ilvl w:val="0"/>
          <w:numId w:val="1"/>
        </w:numPr>
        <w:spacing w:after="0"/>
        <w:rPr>
          <w:rFonts w:ascii="Century Gothic" w:eastAsia="Century Gothic" w:hAnsi="Century Gothic" w:cs="Century Gothic"/>
          <w:sz w:val="24"/>
          <w:szCs w:val="24"/>
        </w:rPr>
      </w:pPr>
      <w:r w:rsidRPr="4FCC5CC3">
        <w:rPr>
          <w:rFonts w:ascii="Century Gothic" w:eastAsia="Century Gothic" w:hAnsi="Century Gothic" w:cs="Century Gothic"/>
          <w:sz w:val="24"/>
          <w:szCs w:val="24"/>
        </w:rPr>
        <w:t>Improvising with instruments</w:t>
      </w:r>
    </w:p>
    <w:p w14:paraId="385A9DDD" w14:textId="4C43C11B" w:rsidR="4D8AA044" w:rsidRDefault="4D8AA044" w:rsidP="4FCC5CC3">
      <w:pPr>
        <w:pStyle w:val="ListParagraph"/>
        <w:numPr>
          <w:ilvl w:val="0"/>
          <w:numId w:val="1"/>
        </w:numPr>
        <w:spacing w:after="0"/>
        <w:rPr>
          <w:rFonts w:ascii="Century Gothic" w:eastAsia="Century Gothic" w:hAnsi="Century Gothic" w:cs="Century Gothic"/>
          <w:sz w:val="24"/>
          <w:szCs w:val="24"/>
        </w:rPr>
      </w:pPr>
      <w:r w:rsidRPr="4FCC5CC3">
        <w:rPr>
          <w:rFonts w:ascii="Century Gothic" w:eastAsia="Century Gothic" w:hAnsi="Century Gothic" w:cs="Century Gothic"/>
          <w:sz w:val="24"/>
          <w:szCs w:val="24"/>
        </w:rPr>
        <w:t>Playing instruments</w:t>
      </w:r>
    </w:p>
    <w:p w14:paraId="70524BF7" w14:textId="465DF781" w:rsidR="4D8AA044" w:rsidRDefault="4D8AA044" w:rsidP="4FCC5CC3">
      <w:pPr>
        <w:pStyle w:val="ListParagraph"/>
        <w:numPr>
          <w:ilvl w:val="0"/>
          <w:numId w:val="1"/>
        </w:numPr>
        <w:spacing w:after="0"/>
        <w:rPr>
          <w:rFonts w:ascii="Century Gothic" w:eastAsia="Century Gothic" w:hAnsi="Century Gothic" w:cs="Century Gothic"/>
          <w:sz w:val="24"/>
          <w:szCs w:val="24"/>
        </w:rPr>
      </w:pPr>
      <w:r w:rsidRPr="4FCC5CC3">
        <w:rPr>
          <w:rFonts w:ascii="Century Gothic" w:eastAsia="Century Gothic" w:hAnsi="Century Gothic" w:cs="Century Gothic"/>
          <w:sz w:val="24"/>
          <w:szCs w:val="24"/>
        </w:rPr>
        <w:lastRenderedPageBreak/>
        <w:t>Singing</w:t>
      </w:r>
    </w:p>
    <w:p w14:paraId="10268CDC" w14:textId="0FC0D9AB" w:rsidR="4D8AA044" w:rsidRDefault="4D8AA044" w:rsidP="4FCC5CC3">
      <w:pPr>
        <w:pStyle w:val="ListParagraph"/>
        <w:numPr>
          <w:ilvl w:val="0"/>
          <w:numId w:val="1"/>
        </w:numPr>
        <w:spacing w:after="0"/>
        <w:rPr>
          <w:rFonts w:ascii="Century Gothic" w:eastAsia="Century Gothic" w:hAnsi="Century Gothic" w:cs="Century Gothic"/>
          <w:sz w:val="24"/>
          <w:szCs w:val="24"/>
        </w:rPr>
      </w:pPr>
      <w:r w:rsidRPr="4FCC5CC3">
        <w:rPr>
          <w:rFonts w:ascii="Century Gothic" w:eastAsia="Century Gothic" w:hAnsi="Century Gothic" w:cs="Century Gothic"/>
          <w:sz w:val="24"/>
          <w:szCs w:val="24"/>
        </w:rPr>
        <w:t>Performing</w:t>
      </w:r>
    </w:p>
    <w:p w14:paraId="0EA43370" w14:textId="1AAAA53D" w:rsidR="4D8AA044" w:rsidRDefault="4D8AA044" w:rsidP="4FCC5CC3">
      <w:pPr>
        <w:spacing w:before="240" w:after="240"/>
        <w:rPr>
          <w:rFonts w:ascii="Century Gothic" w:eastAsia="Century Gothic" w:hAnsi="Century Gothic" w:cs="Century Gothic"/>
          <w:sz w:val="24"/>
          <w:szCs w:val="24"/>
        </w:rPr>
      </w:pPr>
      <w:r w:rsidRPr="4FCC5CC3">
        <w:rPr>
          <w:rFonts w:ascii="Century Gothic" w:eastAsia="Century Gothic" w:hAnsi="Century Gothic" w:cs="Century Gothic"/>
          <w:sz w:val="24"/>
          <w:szCs w:val="24"/>
        </w:rPr>
        <w:t>Additionally:</w:t>
      </w:r>
    </w:p>
    <w:p w14:paraId="7FD3447C" w14:textId="367D26F9" w:rsidR="4D8AA044" w:rsidRDefault="4D8AA044" w:rsidP="4FCC5CC3">
      <w:pPr>
        <w:spacing w:before="240" w:after="240"/>
        <w:rPr>
          <w:rFonts w:ascii="Century Gothic" w:eastAsia="Century Gothic" w:hAnsi="Century Gothic" w:cs="Century Gothic"/>
          <w:sz w:val="24"/>
          <w:szCs w:val="24"/>
        </w:rPr>
      </w:pPr>
      <w:r w:rsidRPr="4FCC5CC3">
        <w:rPr>
          <w:rFonts w:ascii="Century Gothic" w:eastAsia="Century Gothic" w:hAnsi="Century Gothic" w:cs="Century Gothic"/>
          <w:sz w:val="24"/>
          <w:szCs w:val="24"/>
        </w:rPr>
        <w:t>The Music Subject Leader will pursue relevant training and continuously develop their own subject knowledge, skills, and understanding. This will enable them to support curriculum development and assist colleagues throughout the school.</w:t>
      </w:r>
    </w:p>
    <w:p w14:paraId="2C6814C7" w14:textId="77777777" w:rsidR="00D205AA" w:rsidRPr="00D205AA" w:rsidRDefault="00D205AA" w:rsidP="00D205AA">
      <w:pPr>
        <w:rPr>
          <w:rFonts w:ascii="Century Gothic" w:hAnsi="Century Gothic"/>
        </w:rPr>
      </w:pPr>
    </w:p>
    <w:p w14:paraId="2FF1DCA7" w14:textId="77777777" w:rsidR="00D205AA" w:rsidRPr="00D205AA" w:rsidRDefault="00D205AA" w:rsidP="00D205AA">
      <w:pPr>
        <w:rPr>
          <w:rFonts w:ascii="Century Gothic" w:hAnsi="Century Gothic"/>
        </w:rPr>
      </w:pPr>
      <w:r w:rsidRPr="00D205AA">
        <w:rPr>
          <w:rFonts w:ascii="Century Gothic" w:hAnsi="Century Gothic"/>
          <w:b/>
          <w:noProof/>
          <w:sz w:val="28"/>
          <w:u w:val="single"/>
          <w:lang w:val="en-GB" w:eastAsia="en-GB"/>
        </w:rPr>
        <mc:AlternateContent>
          <mc:Choice Requires="wps">
            <w:drawing>
              <wp:anchor distT="0" distB="0" distL="114300" distR="114300" simplePos="0" relativeHeight="251688448" behindDoc="0" locked="0" layoutInCell="1" allowOverlap="1" wp14:anchorId="2E361DC1" wp14:editId="6D2032A1">
                <wp:simplePos x="0" y="0"/>
                <wp:positionH relativeFrom="column">
                  <wp:posOffset>-81481</wp:posOffset>
                </wp:positionH>
                <wp:positionV relativeFrom="paragraph">
                  <wp:posOffset>108642</wp:posOffset>
                </wp:positionV>
                <wp:extent cx="5948127" cy="325924"/>
                <wp:effectExtent l="0" t="0" r="14605" b="17145"/>
                <wp:wrapNone/>
                <wp:docPr id="24" name="Text Box 24"/>
                <wp:cNvGraphicFramePr/>
                <a:graphic xmlns:a="http://schemas.openxmlformats.org/drawingml/2006/main">
                  <a:graphicData uri="http://schemas.microsoft.com/office/word/2010/wordprocessingShape">
                    <wps:wsp>
                      <wps:cNvSpPr txBox="1"/>
                      <wps:spPr>
                        <a:xfrm>
                          <a:off x="0" y="0"/>
                          <a:ext cx="5948127" cy="325924"/>
                        </a:xfrm>
                        <a:prstGeom prst="rect">
                          <a:avLst/>
                        </a:prstGeom>
                        <a:solidFill>
                          <a:schemeClr val="accent1">
                            <a:lumMod val="20000"/>
                            <a:lumOff val="80000"/>
                          </a:schemeClr>
                        </a:solidFill>
                        <a:ln w="6350">
                          <a:solidFill>
                            <a:prstClr val="black"/>
                          </a:solidFill>
                        </a:ln>
                      </wps:spPr>
                      <wps:txbx>
                        <w:txbxContent>
                          <w:p w14:paraId="1A8C93B6" w14:textId="77777777" w:rsidR="00D205AA" w:rsidRPr="00252ACA" w:rsidRDefault="00D205AA" w:rsidP="00D205AA">
                            <w:pPr>
                              <w:jc w:val="center"/>
                              <w:rPr>
                                <w:rFonts w:ascii="Century Gothic" w:hAnsi="Century Gothic"/>
                                <w:b/>
                                <w:sz w:val="24"/>
                              </w:rPr>
                            </w:pPr>
                            <w:r>
                              <w:rPr>
                                <w:rFonts w:ascii="Century Gothic" w:hAnsi="Century Gothic"/>
                                <w:b/>
                                <w:sz w:val="24"/>
                              </w:rPr>
                              <w:t>Impact</w:t>
                            </w:r>
                          </w:p>
                          <w:p w14:paraId="1E0B7919"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4" style="position:absolute;margin-left:-6.4pt;margin-top:8.55pt;width:468.35pt;height:25.6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8" fillcolor="#d9e2f3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7xbwIAAOsEAAAOAAAAZHJzL2Uyb0RvYy54bWysVMtu2zAQvBfoPxC8N7IdOw8jcuAmSFEg&#10;TQIkRc40RcVCSS5L0pbSr++QspxHeyp6obkPzS5nZ3123hnNtsqHhmzJxwcjzpSVVDX2qeTfH64+&#10;nXAWorCV0GRVyZ9V4OeLjx/OWjdXE1qTrpRnALFh3rqSr2N086IIcq2MCAfklEWwJm9EhOmfisqL&#10;FuhGF5PR6KhoyVfOk1QhwHvZB/ki49e1kvG2roOKTJccvcV8+nyu0lkszsT8yQu3buSuDfEPXRjR&#10;WBTdQ12KKNjGN39AmUZ6ClTHA0mmoLpupMpvwGvGo3evuV8Lp/JbQE5we5rC/4OVN9s7z5qq5JMp&#10;Z1YYzOhBdZF9po7BBX5aF+ZIu3dIjB38mPPgD3CmZ3e1N+kXD2KIg+nnPbsJTcI5O52ejCfHnEnE&#10;Diez0x6+ePna+RC/KDIsXUruMb1Mqtheh4hOkDqkpGKBdFNdNVpnIylGXWjPtgKzFlIqG8f5c70x&#10;36jq/dDMaDd1uKGN3n0yuFEiay8h5YJvimjL2pIfHc5GGfhNLHW2L7/SQv5IJCW8lzZhaQtnorSn&#10;Lt1it+r6EQy0rqh6Btueer0GJ68awF+LEO+Eh0BBMJYu3uKoNaEn2t04W5P/9Td/yoduEOWsheBL&#10;Hn5uhFec6a8WijodT6dpQ7IxnR1PYPjXkdXriN2YCwLPY6y3k/ma8qMerrUn84jdXKaqCAkrUbvk&#10;MvrBuIj9ImK7pVoucxq2wol4be+dTOBpsonYh+5ReLfTRYSibmhYDjF/J48+N31pabmJVDdZO4np&#10;ntfdALBReT677U8r+9rOWS//UYvfAAAA//8DAFBLAwQUAAYACAAAACEAEPIlkeAAAAAJAQAADwAA&#10;AGRycy9kb3ducmV2LnhtbEyPwU7DMBBE70j8g7VI3FonAZU0xKmgAglRDlD4gG28JBGxHcdum/L1&#10;LCc4jmY086ZcTaYXBxpD56yCdJ6AIFs73dlGwcf74ywHESJajb2zpOBEAVbV+VmJhXZH+0aHbWwE&#10;l9hQoII2xqGQMtQtGQxzN5Bl79ONBiPLsZF6xCOXm15mSbKQBjvLCy0OtG6p/trujYL1gw/568v0&#10;jPfeb56+vW9OmVfq8mK6uwURaYp/YfjFZ3SomGnn9lYH0SuYpRmjRzZuUhAcWGZXSxA7BYv8GmRV&#10;yv8Pqh8AAAD//wMAUEsBAi0AFAAGAAgAAAAhALaDOJL+AAAA4QEAABMAAAAAAAAAAAAAAAAAAAAA&#10;AFtDb250ZW50X1R5cGVzXS54bWxQSwECLQAUAAYACAAAACEAOP0h/9YAAACUAQAACwAAAAAAAAAA&#10;AAAAAAAvAQAAX3JlbHMvLnJlbHNQSwECLQAUAAYACAAAACEAIpue8W8CAADrBAAADgAAAAAAAAAA&#10;AAAAAAAuAgAAZHJzL2Uyb0RvYy54bWxQSwECLQAUAAYACAAAACEAEPIlkeAAAAAJAQAADwAAAAAA&#10;AAAAAAAAAADJBAAAZHJzL2Rvd25yZXYueG1sUEsFBgAAAAAEAAQA8wAAANYFAAAAAA==&#10;" w14:anchorId="2E361DC1">
                <v:textbox>
                  <w:txbxContent>
                    <w:p w:rsidRPr="00252ACA" w:rsidR="00D205AA" w:rsidP="00D205AA" w:rsidRDefault="00D205AA" w14:paraId="1A8C93B6" w14:textId="77777777">
                      <w:pPr>
                        <w:jc w:val="center"/>
                        <w:rPr>
                          <w:rFonts w:ascii="Century Gothic" w:hAnsi="Century Gothic"/>
                          <w:b/>
                          <w:sz w:val="24"/>
                        </w:rPr>
                      </w:pPr>
                      <w:r>
                        <w:rPr>
                          <w:rFonts w:ascii="Century Gothic" w:hAnsi="Century Gothic"/>
                          <w:b/>
                          <w:sz w:val="24"/>
                        </w:rPr>
                        <w:t>Impact</w:t>
                      </w:r>
                    </w:p>
                    <w:p w:rsidR="00D205AA" w:rsidP="00D205AA" w:rsidRDefault="00D205AA" w14:paraId="1E0B7919" w14:textId="77777777"/>
                  </w:txbxContent>
                </v:textbox>
              </v:shape>
            </w:pict>
          </mc:Fallback>
        </mc:AlternateContent>
      </w:r>
    </w:p>
    <w:p w14:paraId="6CAABBA5" w14:textId="77777777" w:rsidR="00D205AA" w:rsidRPr="00D205AA" w:rsidRDefault="00D205AA" w:rsidP="00D205AA">
      <w:pPr>
        <w:rPr>
          <w:rFonts w:ascii="Century Gothic" w:hAnsi="Century Gothic"/>
        </w:rPr>
      </w:pPr>
    </w:p>
    <w:p w14:paraId="7B5A1E7D" w14:textId="50CCCC78" w:rsidR="560B58FC" w:rsidRDefault="560B58FC" w:rsidP="4FCC5CC3">
      <w:pPr>
        <w:pStyle w:val="NormalWeb"/>
        <w:spacing w:before="0" w:beforeAutospacing="0" w:after="0" w:afterAutospacing="0"/>
        <w:jc w:val="both"/>
        <w:rPr>
          <w:rFonts w:ascii="Century Gothic" w:eastAsia="Century Gothic" w:hAnsi="Century Gothic" w:cs="Century Gothic"/>
        </w:rPr>
      </w:pPr>
      <w:r w:rsidRPr="4FCC5CC3">
        <w:rPr>
          <w:rFonts w:ascii="Century Gothic" w:eastAsia="Century Gothic" w:hAnsi="Century Gothic" w:cs="Century Gothic"/>
        </w:rPr>
        <w:t>At Manor Farm Academy, our pupils:</w:t>
      </w:r>
    </w:p>
    <w:p w14:paraId="53751597" w14:textId="5543D743" w:rsidR="560B58FC" w:rsidRDefault="560B58FC" w:rsidP="4FCC5CC3">
      <w:pPr>
        <w:pStyle w:val="ListParagraph"/>
        <w:numPr>
          <w:ilvl w:val="0"/>
          <w:numId w:val="3"/>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Learn how to respond to pieces of music.</w:t>
      </w:r>
    </w:p>
    <w:p w14:paraId="5A924588" w14:textId="774A0425" w:rsidR="560B58FC" w:rsidRDefault="560B58FC" w:rsidP="4FCC5CC3">
      <w:pPr>
        <w:pStyle w:val="ListParagraph"/>
        <w:numPr>
          <w:ilvl w:val="0"/>
          <w:numId w:val="3"/>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Know how to identify musical instruments by their sounds.</w:t>
      </w:r>
    </w:p>
    <w:p w14:paraId="789A74F6" w14:textId="76545ED1" w:rsidR="560B58FC" w:rsidRDefault="560B58FC" w:rsidP="4FCC5CC3">
      <w:pPr>
        <w:pStyle w:val="ListParagraph"/>
        <w:numPr>
          <w:ilvl w:val="0"/>
          <w:numId w:val="3"/>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Learn how to sing.</w:t>
      </w:r>
    </w:p>
    <w:p w14:paraId="057FA7DC" w14:textId="2411DBDE" w:rsidR="560B58FC" w:rsidRDefault="560B58FC" w:rsidP="4FCC5CC3">
      <w:pPr>
        <w:pStyle w:val="ListParagraph"/>
        <w:numPr>
          <w:ilvl w:val="0"/>
          <w:numId w:val="3"/>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Learn how to play the glockenspiel.</w:t>
      </w:r>
    </w:p>
    <w:p w14:paraId="4DC222A1" w14:textId="77197711" w:rsidR="560B58FC" w:rsidRDefault="560B58FC" w:rsidP="4FCC5CC3">
      <w:pPr>
        <w:pStyle w:val="ListParagraph"/>
        <w:numPr>
          <w:ilvl w:val="0"/>
          <w:numId w:val="3"/>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Learn how to play percussion instruments.</w:t>
      </w:r>
    </w:p>
    <w:p w14:paraId="2B9AD0AD" w14:textId="3652CC3E" w:rsidR="560B58FC" w:rsidRDefault="560B58FC" w:rsidP="4FCC5CC3">
      <w:pPr>
        <w:pStyle w:val="ListParagraph"/>
        <w:numPr>
          <w:ilvl w:val="0"/>
          <w:numId w:val="3"/>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Learn how to improvise with musical instruments.</w:t>
      </w:r>
    </w:p>
    <w:p w14:paraId="50F1C4C5" w14:textId="29D5AD35" w:rsidR="560B58FC" w:rsidRDefault="560B58FC" w:rsidP="4FCC5CC3">
      <w:pPr>
        <w:pStyle w:val="ListParagraph"/>
        <w:numPr>
          <w:ilvl w:val="0"/>
          <w:numId w:val="3"/>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Understand how music makes them feel.</w:t>
      </w:r>
    </w:p>
    <w:p w14:paraId="2A34829A" w14:textId="332F3E16" w:rsidR="560B58FC" w:rsidRDefault="560B58FC" w:rsidP="4FCC5CC3">
      <w:pPr>
        <w:pStyle w:val="ListParagraph"/>
        <w:numPr>
          <w:ilvl w:val="0"/>
          <w:numId w:val="3"/>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Learn how to compose a piece of music.</w:t>
      </w:r>
    </w:p>
    <w:p w14:paraId="69E5EC04" w14:textId="3586F9C9" w:rsidR="560B58FC" w:rsidRDefault="560B58FC" w:rsidP="4FCC5CC3">
      <w:pPr>
        <w:pStyle w:val="ListParagraph"/>
        <w:numPr>
          <w:ilvl w:val="0"/>
          <w:numId w:val="3"/>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Learn how to perform.</w:t>
      </w:r>
    </w:p>
    <w:p w14:paraId="52AE324A" w14:textId="6BAF3372" w:rsidR="560B58FC" w:rsidRDefault="560B58FC" w:rsidP="4FCC5CC3">
      <w:pPr>
        <w:spacing w:before="240" w:after="24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Additionally, we measure the impact of our curriculum through the following methods:</w:t>
      </w:r>
    </w:p>
    <w:p w14:paraId="52159735" w14:textId="1BBD9A69" w:rsidR="560B58FC" w:rsidRDefault="560B58FC" w:rsidP="4FCC5CC3">
      <w:p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Teacher assessments conducted during each lesson and recorded in the music log.</w:t>
      </w:r>
    </w:p>
    <w:p w14:paraId="332B5AB6" w14:textId="4B49E64B" w:rsidR="560B58FC" w:rsidRDefault="560B58FC" w:rsidP="4FCC5CC3">
      <w:pPr>
        <w:spacing w:before="240" w:after="240"/>
        <w:rPr>
          <w:rFonts w:ascii="Century Gothic" w:eastAsia="Century Gothic" w:hAnsi="Century Gothic" w:cs="Century Gothic"/>
          <w:b/>
          <w:bCs/>
          <w:sz w:val="24"/>
          <w:szCs w:val="24"/>
          <w:lang w:val="en-GB"/>
        </w:rPr>
      </w:pPr>
      <w:r w:rsidRPr="4FCC5CC3">
        <w:rPr>
          <w:rFonts w:ascii="Century Gothic" w:eastAsia="Century Gothic" w:hAnsi="Century Gothic" w:cs="Century Gothic"/>
          <w:b/>
          <w:bCs/>
          <w:sz w:val="24"/>
          <w:szCs w:val="24"/>
          <w:lang w:val="en-GB"/>
        </w:rPr>
        <w:t>Scaffold &amp; Challenge:</w:t>
      </w:r>
    </w:p>
    <w:p w14:paraId="179EB30D" w14:textId="7781476A" w:rsidR="560B58FC" w:rsidRDefault="560B58FC" w:rsidP="4FCC5CC3">
      <w:pPr>
        <w:pStyle w:val="ListParagraph"/>
        <w:numPr>
          <w:ilvl w:val="0"/>
          <w:numId w:val="3"/>
        </w:numPr>
        <w:spacing w:before="240" w:after="24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Ideas for scaffolding:</w:t>
      </w:r>
    </w:p>
    <w:p w14:paraId="4B71FE8A" w14:textId="5BBFE82F" w:rsidR="560B58FC" w:rsidRDefault="560B58FC" w:rsidP="4FCC5CC3">
      <w:pPr>
        <w:pStyle w:val="ListParagraph"/>
        <w:numPr>
          <w:ilvl w:val="0"/>
          <w:numId w:val="3"/>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Modelling techniques and performances.</w:t>
      </w:r>
    </w:p>
    <w:p w14:paraId="56D5DE3F" w14:textId="6FB11F35" w:rsidR="560B58FC" w:rsidRDefault="560B58FC" w:rsidP="4FCC5CC3">
      <w:pPr>
        <w:pStyle w:val="ListParagraph"/>
        <w:numPr>
          <w:ilvl w:val="0"/>
          <w:numId w:val="3"/>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Playing instruments alongside pupils.</w:t>
      </w:r>
    </w:p>
    <w:p w14:paraId="055FA926" w14:textId="7813C17A" w:rsidR="560B58FC" w:rsidRDefault="560B58FC" w:rsidP="4FCC5CC3">
      <w:pPr>
        <w:pStyle w:val="ListParagraph"/>
        <w:numPr>
          <w:ilvl w:val="0"/>
          <w:numId w:val="3"/>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Providing step-by-step instructions.</w:t>
      </w:r>
    </w:p>
    <w:p w14:paraId="5F0DA882" w14:textId="6FC5C607" w:rsidR="560B58FC" w:rsidRDefault="560B58FC" w:rsidP="4FCC5CC3">
      <w:pPr>
        <w:pStyle w:val="ListParagraph"/>
        <w:numPr>
          <w:ilvl w:val="0"/>
          <w:numId w:val="3"/>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Guiding students in composing instrumental pieces.</w:t>
      </w:r>
    </w:p>
    <w:p w14:paraId="306962FC" w14:textId="1E5D14FB" w:rsidR="560B58FC" w:rsidRDefault="560B58FC" w:rsidP="4FCC5CC3">
      <w:pPr>
        <w:pStyle w:val="ListParagraph"/>
        <w:numPr>
          <w:ilvl w:val="0"/>
          <w:numId w:val="3"/>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Using planning tools for composition.</w:t>
      </w:r>
    </w:p>
    <w:p w14:paraId="42865BC6" w14:textId="66E7A6BB" w:rsidR="560B58FC" w:rsidRDefault="560B58FC" w:rsidP="4FCC5CC3">
      <w:pPr>
        <w:pStyle w:val="ListParagraph"/>
        <w:numPr>
          <w:ilvl w:val="0"/>
          <w:numId w:val="3"/>
        </w:numPr>
        <w:spacing w:after="0"/>
        <w:rPr>
          <w:rFonts w:ascii="Century Gothic" w:eastAsia="Century Gothic" w:hAnsi="Century Gothic" w:cs="Century Gothic"/>
          <w:sz w:val="24"/>
          <w:szCs w:val="24"/>
          <w:lang w:val="en-GB"/>
        </w:rPr>
      </w:pPr>
      <w:r w:rsidRPr="4FCC5CC3">
        <w:rPr>
          <w:rFonts w:ascii="Century Gothic" w:eastAsia="Century Gothic" w:hAnsi="Century Gothic" w:cs="Century Gothic"/>
          <w:sz w:val="24"/>
          <w:szCs w:val="24"/>
          <w:lang w:val="en-GB"/>
        </w:rPr>
        <w:t>Adding extra notes on the glockenspiels using the scheme.</w:t>
      </w:r>
    </w:p>
    <w:p w14:paraId="40AAC733" w14:textId="1A67A306" w:rsidR="4FCC5CC3" w:rsidRDefault="4FCC5CC3" w:rsidP="4FCC5CC3">
      <w:pPr>
        <w:pStyle w:val="NormalWeb"/>
        <w:spacing w:before="0" w:beforeAutospacing="0" w:after="0" w:afterAutospacing="0"/>
        <w:jc w:val="both"/>
        <w:rPr>
          <w:rFonts w:ascii="Century Gothic" w:hAnsi="Century Gothic" w:cstheme="minorBidi"/>
          <w:color w:val="1F203C"/>
          <w:sz w:val="22"/>
          <w:szCs w:val="22"/>
        </w:rPr>
      </w:pPr>
    </w:p>
    <w:p w14:paraId="51E962F3" w14:textId="32F427F2" w:rsidR="4FCC5CC3" w:rsidRDefault="4FCC5CC3" w:rsidP="4FCC5CC3">
      <w:pPr>
        <w:pStyle w:val="NormalWeb"/>
        <w:spacing w:before="0" w:beforeAutospacing="0" w:after="0" w:afterAutospacing="0"/>
        <w:jc w:val="both"/>
        <w:rPr>
          <w:rFonts w:ascii="Century Gothic" w:hAnsi="Century Gothic" w:cstheme="minorBidi"/>
          <w:color w:val="1F203C"/>
          <w:sz w:val="22"/>
          <w:szCs w:val="22"/>
        </w:rPr>
      </w:pPr>
    </w:p>
    <w:p w14:paraId="57C4181B" w14:textId="16EED7EA" w:rsidR="7DEE5540" w:rsidRDefault="7DEE5540" w:rsidP="4FCC5CC3">
      <w:pPr>
        <w:pStyle w:val="NormalWeb"/>
        <w:spacing w:before="0" w:beforeAutospacing="0" w:after="0" w:afterAutospacing="0"/>
        <w:jc w:val="both"/>
      </w:pPr>
      <w:r>
        <w:rPr>
          <w:noProof/>
        </w:rPr>
        <w:lastRenderedPageBreak/>
        <w:drawing>
          <wp:inline distT="0" distB="0" distL="0" distR="0" wp14:anchorId="644F779D" wp14:editId="755917DC">
            <wp:extent cx="5943600" cy="3000375"/>
            <wp:effectExtent l="0" t="0" r="0" b="0"/>
            <wp:docPr id="2136291979" name="Picture 213629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000375"/>
                    </a:xfrm>
                    <a:prstGeom prst="rect">
                      <a:avLst/>
                    </a:prstGeom>
                  </pic:spPr>
                </pic:pic>
              </a:graphicData>
            </a:graphic>
          </wp:inline>
        </w:drawing>
      </w:r>
      <w:r>
        <w:rPr>
          <w:noProof/>
        </w:rPr>
        <w:drawing>
          <wp:inline distT="0" distB="0" distL="0" distR="0" wp14:anchorId="0004A823" wp14:editId="619C934A">
            <wp:extent cx="5943600" cy="1047750"/>
            <wp:effectExtent l="0" t="0" r="0" b="0"/>
            <wp:docPr id="1698023800" name="Picture 169802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047750"/>
                    </a:xfrm>
                    <a:prstGeom prst="rect">
                      <a:avLst/>
                    </a:prstGeom>
                  </pic:spPr>
                </pic:pic>
              </a:graphicData>
            </a:graphic>
          </wp:inline>
        </w:drawing>
      </w:r>
    </w:p>
    <w:p w14:paraId="4D6F7C02" w14:textId="5D0C72B3" w:rsidR="6FC7B9CE" w:rsidRDefault="6FC7B9CE" w:rsidP="4FCC5CC3">
      <w:pPr>
        <w:pStyle w:val="Heading2"/>
        <w:pBdr>
          <w:bottom w:val="single" w:sz="6" w:space="8" w:color="C6C7C7"/>
        </w:pBdr>
        <w:shd w:val="clear" w:color="auto" w:fill="FFFFFF" w:themeFill="background1"/>
        <w:spacing w:before="0" w:after="225"/>
        <w:rPr>
          <w:rFonts w:ascii="Century Gothic" w:eastAsia="Century Gothic" w:hAnsi="Century Gothic" w:cs="Century Gothic"/>
          <w:b/>
          <w:bCs/>
          <w:color w:val="1B2020"/>
          <w:sz w:val="24"/>
          <w:szCs w:val="24"/>
          <w:lang w:val="en-GB"/>
        </w:rPr>
      </w:pPr>
      <w:r w:rsidRPr="4FCC5CC3">
        <w:rPr>
          <w:rFonts w:ascii="Century Gothic" w:eastAsia="Century Gothic" w:hAnsi="Century Gothic" w:cs="Century Gothic"/>
          <w:b/>
          <w:bCs/>
          <w:color w:val="1B2020"/>
          <w:sz w:val="24"/>
          <w:szCs w:val="24"/>
          <w:lang w:val="en-GB"/>
        </w:rPr>
        <w:t>Scheme Overview</w:t>
      </w:r>
    </w:p>
    <w:p w14:paraId="54DF73BF" w14:textId="4F58C150" w:rsidR="6FC7B9CE" w:rsidRDefault="6FC7B9CE" w:rsidP="4FCC5CC3">
      <w:pPr>
        <w:pStyle w:val="Heading2"/>
        <w:spacing w:before="756" w:after="252"/>
        <w:rPr>
          <w:rFonts w:ascii="Century Gothic" w:eastAsia="Century Gothic" w:hAnsi="Century Gothic" w:cs="Century Gothic"/>
          <w:b/>
          <w:bCs/>
          <w:color w:val="1B2020"/>
          <w:sz w:val="24"/>
          <w:szCs w:val="24"/>
          <w:lang w:val="en-GB"/>
        </w:rPr>
      </w:pPr>
      <w:r w:rsidRPr="4FCC5CC3">
        <w:rPr>
          <w:rFonts w:ascii="Century Gothic" w:eastAsia="Century Gothic" w:hAnsi="Century Gothic" w:cs="Century Gothic"/>
          <w:b/>
          <w:bCs/>
          <w:color w:val="1B2020"/>
          <w:sz w:val="24"/>
          <w:szCs w:val="24"/>
          <w:lang w:val="en-GB"/>
        </w:rPr>
        <w:t>What Is It?</w:t>
      </w:r>
    </w:p>
    <w:p w14:paraId="131EA2DA" w14:textId="1C517106" w:rsidR="6FC7B9CE" w:rsidRDefault="6FC7B9CE" w:rsidP="4FCC5CC3">
      <w:pPr>
        <w:spacing w:after="225"/>
        <w:rPr>
          <w:rFonts w:ascii="Century Gothic" w:eastAsia="Century Gothic" w:hAnsi="Century Gothic" w:cs="Century Gothic"/>
          <w:color w:val="323636"/>
          <w:sz w:val="24"/>
          <w:szCs w:val="24"/>
          <w:lang w:val="en-GB"/>
        </w:rPr>
      </w:pPr>
      <w:r w:rsidRPr="4FCC5CC3">
        <w:rPr>
          <w:rFonts w:ascii="Century Gothic" w:eastAsia="Century Gothic" w:hAnsi="Century Gothic" w:cs="Century Gothic"/>
          <w:color w:val="323636"/>
          <w:sz w:val="24"/>
          <w:szCs w:val="24"/>
          <w:lang w:val="en-GB"/>
        </w:rPr>
        <w:t>Charanga’s English Model Music Curriculum Scheme is aligned with the National Curriculum for Music and the non-statutory Model Music Curriculum (MMC) Guidance published by the DfE in 2021.</w:t>
      </w:r>
    </w:p>
    <w:p w14:paraId="1D5267F2" w14:textId="36673339" w:rsidR="6FC7B9CE" w:rsidRDefault="6FC7B9CE" w:rsidP="4FCC5CC3">
      <w:pPr>
        <w:spacing w:after="225"/>
        <w:rPr>
          <w:rFonts w:ascii="Century Gothic" w:eastAsia="Century Gothic" w:hAnsi="Century Gothic" w:cs="Century Gothic"/>
          <w:color w:val="323636"/>
          <w:sz w:val="24"/>
          <w:szCs w:val="24"/>
          <w:lang w:val="en-GB"/>
        </w:rPr>
      </w:pPr>
      <w:r w:rsidRPr="4FCC5CC3">
        <w:rPr>
          <w:rFonts w:ascii="Century Gothic" w:eastAsia="Century Gothic" w:hAnsi="Century Gothic" w:cs="Century Gothic"/>
          <w:color w:val="323636"/>
          <w:sz w:val="24"/>
          <w:szCs w:val="24"/>
          <w:lang w:val="en-GB"/>
        </w:rPr>
        <w:t>This Scheme provides clearly-sequenced units and lessons with week-by-week support for each year group. There are lesson plans, assessment documentation, a clear learning progression, as well as engaging and exciting songs and resources to support every lesson. Key Learning and Outcomes with ‘I Can’ statements are provided to be used alongside assessment grids.</w:t>
      </w:r>
    </w:p>
    <w:p w14:paraId="71283A83" w14:textId="515B9FA9" w:rsidR="6FC7B9CE" w:rsidRDefault="6FC7B9CE" w:rsidP="4FCC5CC3">
      <w:pPr>
        <w:spacing w:after="225"/>
        <w:rPr>
          <w:rFonts w:ascii="Century Gothic" w:eastAsia="Century Gothic" w:hAnsi="Century Gothic" w:cs="Century Gothic"/>
          <w:b/>
          <w:bCs/>
          <w:color w:val="1B2020"/>
          <w:sz w:val="24"/>
          <w:szCs w:val="24"/>
          <w:lang w:val="en-GB"/>
        </w:rPr>
      </w:pPr>
      <w:r w:rsidRPr="4FCC5CC3">
        <w:rPr>
          <w:rFonts w:ascii="Century Gothic" w:eastAsia="Century Gothic" w:hAnsi="Century Gothic" w:cs="Century Gothic"/>
          <w:color w:val="323636"/>
          <w:sz w:val="24"/>
          <w:szCs w:val="24"/>
          <w:lang w:val="en-GB"/>
        </w:rPr>
        <w:t>Our Scheme follows a spiral approach to musical learning, with children revisiting, building and extending their knowledge and skills incrementally. In this manner, their learning is consolidated and augmented, increasing musical confidence and enabling them to go further. Teachers can adapt their teaching to respond to the strengths and needs of the children they teach.</w:t>
      </w:r>
    </w:p>
    <w:p w14:paraId="46BFDE13" w14:textId="7416423A" w:rsidR="6FC7B9CE" w:rsidRDefault="6FC7B9CE" w:rsidP="4FCC5CC3">
      <w:pPr>
        <w:spacing w:after="225"/>
        <w:rPr>
          <w:rFonts w:ascii="Century Gothic" w:eastAsia="Century Gothic" w:hAnsi="Century Gothic" w:cs="Century Gothic"/>
          <w:b/>
          <w:bCs/>
          <w:color w:val="1B2020"/>
          <w:sz w:val="24"/>
          <w:szCs w:val="24"/>
          <w:lang w:val="en-GB"/>
        </w:rPr>
      </w:pPr>
      <w:r w:rsidRPr="4FCC5CC3">
        <w:rPr>
          <w:rFonts w:ascii="Century Gothic" w:eastAsia="Century Gothic" w:hAnsi="Century Gothic" w:cs="Century Gothic"/>
          <w:b/>
          <w:bCs/>
          <w:color w:val="1B2020"/>
          <w:sz w:val="24"/>
          <w:szCs w:val="24"/>
          <w:lang w:val="en-GB"/>
        </w:rPr>
        <w:lastRenderedPageBreak/>
        <w:t>Our Approach to Education</w:t>
      </w:r>
    </w:p>
    <w:p w14:paraId="6F1DF628" w14:textId="2A5BBEDB" w:rsidR="6FC7B9CE" w:rsidRDefault="6FC7B9CE" w:rsidP="4FCC5CC3">
      <w:pPr>
        <w:spacing w:after="225"/>
        <w:rPr>
          <w:rFonts w:ascii="Century Gothic" w:eastAsia="Century Gothic" w:hAnsi="Century Gothic" w:cs="Century Gothic"/>
          <w:color w:val="323636"/>
          <w:sz w:val="24"/>
          <w:szCs w:val="24"/>
          <w:lang w:val="en-GB"/>
        </w:rPr>
      </w:pPr>
      <w:r w:rsidRPr="4FCC5CC3">
        <w:rPr>
          <w:rFonts w:ascii="Century Gothic" w:eastAsia="Century Gothic" w:hAnsi="Century Gothic" w:cs="Century Gothic"/>
          <w:color w:val="323636"/>
          <w:sz w:val="24"/>
          <w:szCs w:val="24"/>
          <w:lang w:val="en-GB"/>
        </w:rPr>
        <w:t>Our philosophy of music education is based on the principle that it should be fun and engaging for all concerned, and that every child is a born musician. Music plays a role in every aspect of our lives, wherever and whoever we are. For this reason, we divide the academic year into six units, each corresponding with one of our six recurring Social Questions, combined with a unique Musical Spotlight.</w:t>
      </w:r>
    </w:p>
    <w:p w14:paraId="1FD5F7B2" w14:textId="5BCA0612" w:rsidR="6FC7B9CE" w:rsidRDefault="6FC7B9CE" w:rsidP="4FCC5CC3">
      <w:pPr>
        <w:spacing w:after="225"/>
        <w:rPr>
          <w:rFonts w:ascii="Century Gothic" w:eastAsia="Century Gothic" w:hAnsi="Century Gothic" w:cs="Century Gothic"/>
          <w:b/>
          <w:bCs/>
          <w:color w:val="1B2020"/>
          <w:sz w:val="24"/>
          <w:szCs w:val="24"/>
          <w:lang w:val="en-GB"/>
        </w:rPr>
      </w:pPr>
      <w:r w:rsidRPr="4FCC5CC3">
        <w:rPr>
          <w:rFonts w:ascii="Century Gothic" w:eastAsia="Century Gothic" w:hAnsi="Century Gothic" w:cs="Century Gothic"/>
          <w:color w:val="323636"/>
          <w:sz w:val="24"/>
          <w:szCs w:val="24"/>
          <w:lang w:val="en-GB"/>
        </w:rPr>
        <w:t xml:space="preserve">For more detailed support and information, please see the </w:t>
      </w:r>
      <w:hyperlink r:id="rId13">
        <w:r w:rsidRPr="4FCC5CC3">
          <w:rPr>
            <w:rStyle w:val="Hyperlink"/>
            <w:rFonts w:ascii="Century Gothic" w:eastAsia="Century Gothic" w:hAnsi="Century Gothic" w:cs="Century Gothic"/>
            <w:color w:val="01857C"/>
            <w:sz w:val="24"/>
            <w:szCs w:val="24"/>
            <w:u w:val="none"/>
            <w:lang w:val="en-GB"/>
          </w:rPr>
          <w:t>Model Music Curriculum Scheme Guide</w:t>
        </w:r>
      </w:hyperlink>
      <w:r w:rsidRPr="4FCC5CC3">
        <w:rPr>
          <w:rFonts w:ascii="Century Gothic" w:eastAsia="Century Gothic" w:hAnsi="Century Gothic" w:cs="Century Gothic"/>
          <w:color w:val="323636"/>
          <w:sz w:val="24"/>
          <w:szCs w:val="24"/>
          <w:lang w:val="en-GB"/>
        </w:rPr>
        <w:t>.</w:t>
      </w:r>
    </w:p>
    <w:p w14:paraId="1BF66A9B" w14:textId="4D3F1A37" w:rsidR="6FC7B9CE" w:rsidRDefault="6FC7B9CE" w:rsidP="4FCC5CC3">
      <w:pPr>
        <w:spacing w:after="225"/>
        <w:rPr>
          <w:rFonts w:ascii="Century Gothic" w:eastAsia="Century Gothic" w:hAnsi="Century Gothic" w:cs="Century Gothic"/>
          <w:b/>
          <w:bCs/>
          <w:color w:val="1B2020"/>
          <w:sz w:val="24"/>
          <w:szCs w:val="24"/>
          <w:lang w:val="en-GB"/>
        </w:rPr>
      </w:pPr>
      <w:r w:rsidRPr="4FCC5CC3">
        <w:rPr>
          <w:rFonts w:ascii="Century Gothic" w:eastAsia="Century Gothic" w:hAnsi="Century Gothic" w:cs="Century Gothic"/>
          <w:b/>
          <w:bCs/>
          <w:color w:val="1B2020"/>
          <w:sz w:val="24"/>
          <w:szCs w:val="24"/>
          <w:lang w:val="en-GB"/>
        </w:rPr>
        <w:t>Scheme Structure</w:t>
      </w:r>
    </w:p>
    <w:p w14:paraId="01D431E8" w14:textId="7992EF25" w:rsidR="6FC7B9CE" w:rsidRDefault="6FC7B9CE" w:rsidP="4FCC5CC3">
      <w:pPr>
        <w:spacing w:after="225"/>
        <w:rPr>
          <w:rFonts w:ascii="Century Gothic" w:eastAsia="Century Gothic" w:hAnsi="Century Gothic" w:cs="Century Gothic"/>
          <w:b/>
          <w:bCs/>
          <w:color w:val="1B2020"/>
          <w:sz w:val="24"/>
          <w:szCs w:val="24"/>
          <w:lang w:val="en-GB"/>
        </w:rPr>
      </w:pPr>
      <w:r w:rsidRPr="4FCC5CC3">
        <w:rPr>
          <w:rFonts w:ascii="Century Gothic" w:eastAsia="Century Gothic" w:hAnsi="Century Gothic" w:cs="Century Gothic"/>
          <w:color w:val="323636"/>
          <w:sz w:val="24"/>
          <w:szCs w:val="24"/>
          <w:lang w:val="en-GB"/>
        </w:rPr>
        <w:t>Our MMC Scheme is suitable for children aged 5–11, with six self-sufficient units per year. Each unit is structured into six steps which can be covered as you see fit, though a pace of one step per weekly lesson may suit the pace of your academic year well. The first step of each unit introduces that unit’s focus in terms of content, skills and knowledge; the middle steps then develop this, and the final, sixth step assesses the learning through exciting performances and activities.</w:t>
      </w:r>
    </w:p>
    <w:p w14:paraId="0CE0B027" w14:textId="6ADE4E5C" w:rsidR="6FC7B9CE" w:rsidRDefault="6FC7B9CE" w:rsidP="4FCC5CC3">
      <w:pPr>
        <w:spacing w:after="225"/>
        <w:rPr>
          <w:rFonts w:ascii="Century Gothic" w:eastAsia="Century Gothic" w:hAnsi="Century Gothic" w:cs="Century Gothic"/>
          <w:b/>
          <w:bCs/>
          <w:color w:val="1B2020"/>
          <w:sz w:val="24"/>
          <w:szCs w:val="24"/>
          <w:lang w:val="en-GB"/>
        </w:rPr>
      </w:pPr>
      <w:r w:rsidRPr="4FCC5CC3">
        <w:rPr>
          <w:rFonts w:ascii="Century Gothic" w:eastAsia="Century Gothic" w:hAnsi="Century Gothic" w:cs="Century Gothic"/>
          <w:b/>
          <w:bCs/>
          <w:color w:val="1B2020"/>
          <w:sz w:val="24"/>
          <w:szCs w:val="24"/>
          <w:lang w:val="en-GB"/>
        </w:rPr>
        <w:t>Songs at the Heart of Each Lesson</w:t>
      </w:r>
    </w:p>
    <w:p w14:paraId="38935654" w14:textId="1F681362" w:rsidR="6FC7B9CE" w:rsidRDefault="6FC7B9CE" w:rsidP="4FCC5CC3">
      <w:pPr>
        <w:spacing w:after="225"/>
        <w:rPr>
          <w:rFonts w:ascii="Century Gothic" w:eastAsia="Century Gothic" w:hAnsi="Century Gothic" w:cs="Century Gothic"/>
          <w:color w:val="323636"/>
          <w:sz w:val="24"/>
          <w:szCs w:val="24"/>
          <w:lang w:val="en-GB"/>
        </w:rPr>
      </w:pPr>
      <w:r w:rsidRPr="4FCC5CC3">
        <w:rPr>
          <w:rFonts w:ascii="Century Gothic" w:eastAsia="Century Gothic" w:hAnsi="Century Gothic" w:cs="Century Gothic"/>
          <w:color w:val="323636"/>
          <w:sz w:val="24"/>
          <w:szCs w:val="24"/>
          <w:lang w:val="en-GB"/>
        </w:rPr>
        <w:t>At the centre of each step – each lesson – is a song around which the musical learning is centred. Each lesson has an easy-to-follow structure complemented by an array of supporting documents, lesson plans and resources that take you through listening, singing, performing, composing and improvising exercises with the children in your class.</w:t>
      </w:r>
    </w:p>
    <w:p w14:paraId="39865149" w14:textId="52F04102" w:rsidR="6FC7B9CE" w:rsidRDefault="6FC7B9CE" w:rsidP="4FCC5CC3">
      <w:pPr>
        <w:spacing w:after="225"/>
        <w:rPr>
          <w:rFonts w:ascii="Century Gothic" w:eastAsia="Century Gothic" w:hAnsi="Century Gothic" w:cs="Century Gothic"/>
          <w:color w:val="323636"/>
          <w:sz w:val="24"/>
          <w:szCs w:val="24"/>
          <w:lang w:val="en-GB"/>
        </w:rPr>
      </w:pPr>
      <w:r w:rsidRPr="4FCC5CC3">
        <w:rPr>
          <w:rFonts w:ascii="Century Gothic" w:eastAsia="Century Gothic" w:hAnsi="Century Gothic" w:cs="Century Gothic"/>
          <w:color w:val="323636"/>
          <w:sz w:val="24"/>
          <w:szCs w:val="24"/>
          <w:lang w:val="en-GB"/>
        </w:rPr>
        <w:t>To begin accessing the lessons and resources, click on the relevant year, unit and step in the navigable grid provided on-screen.</w:t>
      </w:r>
    </w:p>
    <w:p w14:paraId="401D6BDE" w14:textId="6C7FF0D7" w:rsidR="4FCC5CC3" w:rsidRDefault="4FCC5CC3" w:rsidP="4FCC5CC3">
      <w:pPr>
        <w:pStyle w:val="NormalWeb"/>
        <w:spacing w:before="0" w:beforeAutospacing="0" w:after="0" w:afterAutospacing="0"/>
        <w:jc w:val="both"/>
        <w:rPr>
          <w:rFonts w:ascii="Century Gothic" w:eastAsia="Century Gothic" w:hAnsi="Century Gothic" w:cs="Century Gothic"/>
        </w:rPr>
      </w:pPr>
    </w:p>
    <w:sectPr w:rsidR="4FCC5C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B12DA" w14:textId="77777777" w:rsidR="00AC284C" w:rsidRDefault="00AC284C" w:rsidP="004B5C2D">
      <w:pPr>
        <w:spacing w:after="0" w:line="240" w:lineRule="auto"/>
      </w:pPr>
      <w:r>
        <w:separator/>
      </w:r>
    </w:p>
  </w:endnote>
  <w:endnote w:type="continuationSeparator" w:id="0">
    <w:p w14:paraId="3921503C" w14:textId="77777777" w:rsidR="00AC284C" w:rsidRDefault="00AC284C" w:rsidP="004B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4451D" w14:textId="77777777" w:rsidR="00AC284C" w:rsidRDefault="00AC284C" w:rsidP="004B5C2D">
      <w:pPr>
        <w:spacing w:after="0" w:line="240" w:lineRule="auto"/>
      </w:pPr>
      <w:r>
        <w:separator/>
      </w:r>
    </w:p>
  </w:footnote>
  <w:footnote w:type="continuationSeparator" w:id="0">
    <w:p w14:paraId="1CCB04B6" w14:textId="77777777" w:rsidR="00AC284C" w:rsidRDefault="00AC284C" w:rsidP="004B5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78CC"/>
    <w:multiLevelType w:val="hybridMultilevel"/>
    <w:tmpl w:val="13C24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0C0C55"/>
    <w:multiLevelType w:val="hybridMultilevel"/>
    <w:tmpl w:val="8AB2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C0812"/>
    <w:multiLevelType w:val="multilevel"/>
    <w:tmpl w:val="B356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12C42"/>
    <w:multiLevelType w:val="hybridMultilevel"/>
    <w:tmpl w:val="5A9EE38C"/>
    <w:lvl w:ilvl="0" w:tplc="FDDA3C68">
      <w:start w:val="1"/>
      <w:numFmt w:val="bullet"/>
      <w:lvlText w:val=""/>
      <w:lvlJc w:val="left"/>
      <w:pPr>
        <w:ind w:left="720" w:hanging="360"/>
      </w:pPr>
      <w:rPr>
        <w:rFonts w:ascii="Symbol" w:hAnsi="Symbol" w:hint="default"/>
      </w:rPr>
    </w:lvl>
    <w:lvl w:ilvl="1" w:tplc="C44A0570">
      <w:start w:val="1"/>
      <w:numFmt w:val="bullet"/>
      <w:lvlText w:val="o"/>
      <w:lvlJc w:val="left"/>
      <w:pPr>
        <w:ind w:left="1440" w:hanging="360"/>
      </w:pPr>
      <w:rPr>
        <w:rFonts w:ascii="Courier New" w:hAnsi="Courier New" w:hint="default"/>
      </w:rPr>
    </w:lvl>
    <w:lvl w:ilvl="2" w:tplc="FBF6A006">
      <w:start w:val="1"/>
      <w:numFmt w:val="bullet"/>
      <w:lvlText w:val=""/>
      <w:lvlJc w:val="left"/>
      <w:pPr>
        <w:ind w:left="2160" w:hanging="360"/>
      </w:pPr>
      <w:rPr>
        <w:rFonts w:ascii="Wingdings" w:hAnsi="Wingdings" w:hint="default"/>
      </w:rPr>
    </w:lvl>
    <w:lvl w:ilvl="3" w:tplc="87845CCC">
      <w:start w:val="1"/>
      <w:numFmt w:val="bullet"/>
      <w:lvlText w:val=""/>
      <w:lvlJc w:val="left"/>
      <w:pPr>
        <w:ind w:left="2880" w:hanging="360"/>
      </w:pPr>
      <w:rPr>
        <w:rFonts w:ascii="Symbol" w:hAnsi="Symbol" w:hint="default"/>
      </w:rPr>
    </w:lvl>
    <w:lvl w:ilvl="4" w:tplc="78CCC030">
      <w:start w:val="1"/>
      <w:numFmt w:val="bullet"/>
      <w:lvlText w:val="o"/>
      <w:lvlJc w:val="left"/>
      <w:pPr>
        <w:ind w:left="3600" w:hanging="360"/>
      </w:pPr>
      <w:rPr>
        <w:rFonts w:ascii="Courier New" w:hAnsi="Courier New" w:hint="default"/>
      </w:rPr>
    </w:lvl>
    <w:lvl w:ilvl="5" w:tplc="82E6142A">
      <w:start w:val="1"/>
      <w:numFmt w:val="bullet"/>
      <w:lvlText w:val=""/>
      <w:lvlJc w:val="left"/>
      <w:pPr>
        <w:ind w:left="4320" w:hanging="360"/>
      </w:pPr>
      <w:rPr>
        <w:rFonts w:ascii="Wingdings" w:hAnsi="Wingdings" w:hint="default"/>
      </w:rPr>
    </w:lvl>
    <w:lvl w:ilvl="6" w:tplc="0472FEAC">
      <w:start w:val="1"/>
      <w:numFmt w:val="bullet"/>
      <w:lvlText w:val=""/>
      <w:lvlJc w:val="left"/>
      <w:pPr>
        <w:ind w:left="5040" w:hanging="360"/>
      </w:pPr>
      <w:rPr>
        <w:rFonts w:ascii="Symbol" w:hAnsi="Symbol" w:hint="default"/>
      </w:rPr>
    </w:lvl>
    <w:lvl w:ilvl="7" w:tplc="B7F2608A">
      <w:start w:val="1"/>
      <w:numFmt w:val="bullet"/>
      <w:lvlText w:val="o"/>
      <w:lvlJc w:val="left"/>
      <w:pPr>
        <w:ind w:left="5760" w:hanging="360"/>
      </w:pPr>
      <w:rPr>
        <w:rFonts w:ascii="Courier New" w:hAnsi="Courier New" w:hint="default"/>
      </w:rPr>
    </w:lvl>
    <w:lvl w:ilvl="8" w:tplc="07EA1C46">
      <w:start w:val="1"/>
      <w:numFmt w:val="bullet"/>
      <w:lvlText w:val=""/>
      <w:lvlJc w:val="left"/>
      <w:pPr>
        <w:ind w:left="6480" w:hanging="360"/>
      </w:pPr>
      <w:rPr>
        <w:rFonts w:ascii="Wingdings" w:hAnsi="Wingdings" w:hint="default"/>
      </w:rPr>
    </w:lvl>
  </w:abstractNum>
  <w:abstractNum w:abstractNumId="4" w15:restartNumberingAfterBreak="0">
    <w:nsid w:val="42F865F6"/>
    <w:multiLevelType w:val="hybridMultilevel"/>
    <w:tmpl w:val="D5B88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64BB8"/>
    <w:multiLevelType w:val="hybridMultilevel"/>
    <w:tmpl w:val="4D7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D67F8"/>
    <w:multiLevelType w:val="hybridMultilevel"/>
    <w:tmpl w:val="61B834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B749E"/>
    <w:multiLevelType w:val="multilevel"/>
    <w:tmpl w:val="1F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97C67"/>
    <w:multiLevelType w:val="hybridMultilevel"/>
    <w:tmpl w:val="2C6A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55704"/>
    <w:multiLevelType w:val="multilevel"/>
    <w:tmpl w:val="06DA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6CB47A"/>
    <w:multiLevelType w:val="hybridMultilevel"/>
    <w:tmpl w:val="33A232D8"/>
    <w:lvl w:ilvl="0" w:tplc="F80435EE">
      <w:start w:val="1"/>
      <w:numFmt w:val="bullet"/>
      <w:lvlText w:val=""/>
      <w:lvlJc w:val="left"/>
      <w:pPr>
        <w:ind w:left="720" w:hanging="360"/>
      </w:pPr>
      <w:rPr>
        <w:rFonts w:ascii="Symbol" w:hAnsi="Symbol" w:hint="default"/>
      </w:rPr>
    </w:lvl>
    <w:lvl w:ilvl="1" w:tplc="633EB6F0">
      <w:start w:val="1"/>
      <w:numFmt w:val="bullet"/>
      <w:lvlText w:val="o"/>
      <w:lvlJc w:val="left"/>
      <w:pPr>
        <w:ind w:left="1440" w:hanging="360"/>
      </w:pPr>
      <w:rPr>
        <w:rFonts w:ascii="Courier New" w:hAnsi="Courier New" w:hint="default"/>
      </w:rPr>
    </w:lvl>
    <w:lvl w:ilvl="2" w:tplc="84821738">
      <w:start w:val="1"/>
      <w:numFmt w:val="bullet"/>
      <w:lvlText w:val=""/>
      <w:lvlJc w:val="left"/>
      <w:pPr>
        <w:ind w:left="2160" w:hanging="360"/>
      </w:pPr>
      <w:rPr>
        <w:rFonts w:ascii="Wingdings" w:hAnsi="Wingdings" w:hint="default"/>
      </w:rPr>
    </w:lvl>
    <w:lvl w:ilvl="3" w:tplc="2454FD42">
      <w:start w:val="1"/>
      <w:numFmt w:val="bullet"/>
      <w:lvlText w:val=""/>
      <w:lvlJc w:val="left"/>
      <w:pPr>
        <w:ind w:left="2880" w:hanging="360"/>
      </w:pPr>
      <w:rPr>
        <w:rFonts w:ascii="Symbol" w:hAnsi="Symbol" w:hint="default"/>
      </w:rPr>
    </w:lvl>
    <w:lvl w:ilvl="4" w:tplc="8AE8772C">
      <w:start w:val="1"/>
      <w:numFmt w:val="bullet"/>
      <w:lvlText w:val="o"/>
      <w:lvlJc w:val="left"/>
      <w:pPr>
        <w:ind w:left="3600" w:hanging="360"/>
      </w:pPr>
      <w:rPr>
        <w:rFonts w:ascii="Courier New" w:hAnsi="Courier New" w:hint="default"/>
      </w:rPr>
    </w:lvl>
    <w:lvl w:ilvl="5" w:tplc="3C32A09A">
      <w:start w:val="1"/>
      <w:numFmt w:val="bullet"/>
      <w:lvlText w:val=""/>
      <w:lvlJc w:val="left"/>
      <w:pPr>
        <w:ind w:left="4320" w:hanging="360"/>
      </w:pPr>
      <w:rPr>
        <w:rFonts w:ascii="Wingdings" w:hAnsi="Wingdings" w:hint="default"/>
      </w:rPr>
    </w:lvl>
    <w:lvl w:ilvl="6" w:tplc="A7585174">
      <w:start w:val="1"/>
      <w:numFmt w:val="bullet"/>
      <w:lvlText w:val=""/>
      <w:lvlJc w:val="left"/>
      <w:pPr>
        <w:ind w:left="5040" w:hanging="360"/>
      </w:pPr>
      <w:rPr>
        <w:rFonts w:ascii="Symbol" w:hAnsi="Symbol" w:hint="default"/>
      </w:rPr>
    </w:lvl>
    <w:lvl w:ilvl="7" w:tplc="5BF2D492">
      <w:start w:val="1"/>
      <w:numFmt w:val="bullet"/>
      <w:lvlText w:val="o"/>
      <w:lvlJc w:val="left"/>
      <w:pPr>
        <w:ind w:left="5760" w:hanging="360"/>
      </w:pPr>
      <w:rPr>
        <w:rFonts w:ascii="Courier New" w:hAnsi="Courier New" w:hint="default"/>
      </w:rPr>
    </w:lvl>
    <w:lvl w:ilvl="8" w:tplc="9CF2A026">
      <w:start w:val="1"/>
      <w:numFmt w:val="bullet"/>
      <w:lvlText w:val=""/>
      <w:lvlJc w:val="left"/>
      <w:pPr>
        <w:ind w:left="6480" w:hanging="360"/>
      </w:pPr>
      <w:rPr>
        <w:rFonts w:ascii="Wingdings" w:hAnsi="Wingdings" w:hint="default"/>
      </w:rPr>
    </w:lvl>
  </w:abstractNum>
  <w:abstractNum w:abstractNumId="11" w15:restartNumberingAfterBreak="0">
    <w:nsid w:val="7D002F13"/>
    <w:multiLevelType w:val="hybridMultilevel"/>
    <w:tmpl w:val="3F341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5"/>
  </w:num>
  <w:num w:numId="5">
    <w:abstractNumId w:val="2"/>
  </w:num>
  <w:num w:numId="6">
    <w:abstractNumId w:val="11"/>
  </w:num>
  <w:num w:numId="7">
    <w:abstractNumId w:val="6"/>
  </w:num>
  <w:num w:numId="8">
    <w:abstractNumId w:val="8"/>
  </w:num>
  <w:num w:numId="9">
    <w:abstractNumId w:val="1"/>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1006C4"/>
    <w:rsid w:val="0007395A"/>
    <w:rsid w:val="000D5979"/>
    <w:rsid w:val="000E514E"/>
    <w:rsid w:val="00152294"/>
    <w:rsid w:val="00180C77"/>
    <w:rsid w:val="001B1401"/>
    <w:rsid w:val="002B2750"/>
    <w:rsid w:val="0032245F"/>
    <w:rsid w:val="00341CBF"/>
    <w:rsid w:val="003F271C"/>
    <w:rsid w:val="004B5C2D"/>
    <w:rsid w:val="004E6121"/>
    <w:rsid w:val="00502441"/>
    <w:rsid w:val="007767CE"/>
    <w:rsid w:val="007B5330"/>
    <w:rsid w:val="007D3997"/>
    <w:rsid w:val="008021A7"/>
    <w:rsid w:val="008528EB"/>
    <w:rsid w:val="008610E3"/>
    <w:rsid w:val="008626A0"/>
    <w:rsid w:val="008859A9"/>
    <w:rsid w:val="008B6359"/>
    <w:rsid w:val="008F3D91"/>
    <w:rsid w:val="00904B35"/>
    <w:rsid w:val="009B7EC8"/>
    <w:rsid w:val="009D44C0"/>
    <w:rsid w:val="00A40C1D"/>
    <w:rsid w:val="00A8147E"/>
    <w:rsid w:val="00A975E1"/>
    <w:rsid w:val="00AC284C"/>
    <w:rsid w:val="00B419A1"/>
    <w:rsid w:val="00BD4BDF"/>
    <w:rsid w:val="00C35487"/>
    <w:rsid w:val="00C362F4"/>
    <w:rsid w:val="00C624FB"/>
    <w:rsid w:val="00C972FF"/>
    <w:rsid w:val="00D205AA"/>
    <w:rsid w:val="00D80E03"/>
    <w:rsid w:val="00E17589"/>
    <w:rsid w:val="00F93ED2"/>
    <w:rsid w:val="01B128CD"/>
    <w:rsid w:val="05964F89"/>
    <w:rsid w:val="097D7B56"/>
    <w:rsid w:val="0C3221ED"/>
    <w:rsid w:val="0CB2FC80"/>
    <w:rsid w:val="10196089"/>
    <w:rsid w:val="14645A5E"/>
    <w:rsid w:val="1660EAF1"/>
    <w:rsid w:val="1F1ABD86"/>
    <w:rsid w:val="23CCF878"/>
    <w:rsid w:val="280B3B98"/>
    <w:rsid w:val="2CD9FC22"/>
    <w:rsid w:val="324C048D"/>
    <w:rsid w:val="32BE9FA2"/>
    <w:rsid w:val="34875AD4"/>
    <w:rsid w:val="386D878D"/>
    <w:rsid w:val="38AD730D"/>
    <w:rsid w:val="39C4AAB0"/>
    <w:rsid w:val="3A36F390"/>
    <w:rsid w:val="3B48F6F8"/>
    <w:rsid w:val="3B91EE18"/>
    <w:rsid w:val="3CA50078"/>
    <w:rsid w:val="401006C4"/>
    <w:rsid w:val="422487DC"/>
    <w:rsid w:val="447B35E0"/>
    <w:rsid w:val="4D8AA044"/>
    <w:rsid w:val="4FCC5CC3"/>
    <w:rsid w:val="539EED35"/>
    <w:rsid w:val="560B58FC"/>
    <w:rsid w:val="5BE55671"/>
    <w:rsid w:val="60BA6952"/>
    <w:rsid w:val="60C8FF53"/>
    <w:rsid w:val="64FEF564"/>
    <w:rsid w:val="673AF0F3"/>
    <w:rsid w:val="69258DE4"/>
    <w:rsid w:val="6FC7B9CE"/>
    <w:rsid w:val="7628392C"/>
    <w:rsid w:val="76691ED3"/>
    <w:rsid w:val="77E4AF7A"/>
    <w:rsid w:val="78DF8312"/>
    <w:rsid w:val="7AF3BF2D"/>
    <w:rsid w:val="7DEE5540"/>
    <w:rsid w:val="7F45C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06C4"/>
  <w15:chartTrackingRefBased/>
  <w15:docId w15:val="{062C604A-37C6-4CE7-BF4A-4BA92E26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CBF"/>
    <w:pPr>
      <w:ind w:left="720"/>
      <w:contextualSpacing/>
    </w:pPr>
  </w:style>
  <w:style w:type="paragraph" w:styleId="NormalWeb">
    <w:name w:val="Normal (Web)"/>
    <w:basedOn w:val="Normal"/>
    <w:uiPriority w:val="99"/>
    <w:unhideWhenUsed/>
    <w:rsid w:val="007B53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B5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C2D"/>
  </w:style>
  <w:style w:type="paragraph" w:styleId="Footer">
    <w:name w:val="footer"/>
    <w:basedOn w:val="Normal"/>
    <w:link w:val="FooterChar"/>
    <w:uiPriority w:val="99"/>
    <w:unhideWhenUsed/>
    <w:rsid w:val="004B5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C2D"/>
  </w:style>
  <w:style w:type="character" w:styleId="Hyperlink">
    <w:name w:val="Hyperlink"/>
    <w:basedOn w:val="DefaultParagraphFont"/>
    <w:uiPriority w:val="99"/>
    <w:semiHidden/>
    <w:unhideWhenUsed/>
    <w:rsid w:val="004E6121"/>
    <w:rPr>
      <w:color w:val="0000FF"/>
      <w:u w:val="single"/>
    </w:rPr>
  </w:style>
  <w:style w:type="paragraph" w:styleId="BalloonText">
    <w:name w:val="Balloon Text"/>
    <w:basedOn w:val="Normal"/>
    <w:link w:val="BalloonTextChar"/>
    <w:uiPriority w:val="99"/>
    <w:semiHidden/>
    <w:unhideWhenUsed/>
    <w:rsid w:val="004E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121"/>
    <w:rPr>
      <w:rFonts w:ascii="Segoe UI" w:hAnsi="Segoe UI" w:cs="Segoe UI"/>
      <w:sz w:val="18"/>
      <w:szCs w:val="18"/>
    </w:rPr>
  </w:style>
  <w:style w:type="character" w:styleId="FollowedHyperlink">
    <w:name w:val="FollowedHyperlink"/>
    <w:basedOn w:val="DefaultParagraphFont"/>
    <w:uiPriority w:val="99"/>
    <w:semiHidden/>
    <w:unhideWhenUsed/>
    <w:rsid w:val="00E17589"/>
    <w:rPr>
      <w:color w:val="954F72" w:themeColor="followedHyperlink"/>
      <w:u w:val="single"/>
    </w:rPr>
  </w:style>
  <w:style w:type="character" w:customStyle="1" w:styleId="normaltextrun">
    <w:name w:val="normaltextrun"/>
    <w:basedOn w:val="DefaultParagraphFont"/>
    <w:rsid w:val="00D205AA"/>
  </w:style>
  <w:style w:type="character" w:customStyle="1" w:styleId="eop">
    <w:name w:val="eop"/>
    <w:basedOn w:val="DefaultParagraphFont"/>
    <w:rsid w:val="00D205AA"/>
  </w:style>
  <w:style w:type="paragraph" w:customStyle="1" w:styleId="paragraph">
    <w:name w:val="paragraph"/>
    <w:basedOn w:val="Normal"/>
    <w:rsid w:val="008859A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44724">
      <w:bodyDiv w:val="1"/>
      <w:marLeft w:val="0"/>
      <w:marRight w:val="0"/>
      <w:marTop w:val="0"/>
      <w:marBottom w:val="0"/>
      <w:divBdr>
        <w:top w:val="none" w:sz="0" w:space="0" w:color="auto"/>
        <w:left w:val="none" w:sz="0" w:space="0" w:color="auto"/>
        <w:bottom w:val="none" w:sz="0" w:space="0" w:color="auto"/>
        <w:right w:val="none" w:sz="0" w:space="0" w:color="auto"/>
      </w:divBdr>
    </w:div>
    <w:div w:id="14122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ging2.charanga.com/resource_library/products/pdfs/MMC_REVISED/curriculum_level_documents/overview/Key%20Documents/Model%20Music%20Curriculum%20Scheme%20Guid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d2c377-1710-41b2-91f9-3fc28c6780ae" xsi:nil="true"/>
    <lcf76f155ced4ddcb4097134ff3c332f xmlns="5a1b4ccb-f904-46f0-b00e-e01421fdb5a1">
      <Terms xmlns="http://schemas.microsoft.com/office/infopath/2007/PartnerControls"/>
    </lcf76f155ced4ddcb4097134ff3c332f>
    <SharedWithUsers xmlns="b3d2c377-1710-41b2-91f9-3fc28c6780ae">
      <UserInfo>
        <DisplayName>Andrea Collins</DisplayName>
        <AccountId>14</AccountId>
        <AccountType/>
      </UserInfo>
    </SharedWithUsers>
  </documentManagement>
</p:properties>
</file>

<file path=customXml/itemProps1.xml><?xml version="1.0" encoding="utf-8"?>
<ds:datastoreItem xmlns:ds="http://schemas.openxmlformats.org/officeDocument/2006/customXml" ds:itemID="{1F15A1A3-80D4-4B0D-87A2-FAE15F0D090E}"/>
</file>

<file path=customXml/itemProps2.xml><?xml version="1.0" encoding="utf-8"?>
<ds:datastoreItem xmlns:ds="http://schemas.openxmlformats.org/officeDocument/2006/customXml" ds:itemID="{D76DA531-CBC8-4FD1-84E7-E47A8C2FF865}">
  <ds:schemaRefs>
    <ds:schemaRef ds:uri="http://schemas.microsoft.com/sharepoint/v3/contenttype/forms"/>
  </ds:schemaRefs>
</ds:datastoreItem>
</file>

<file path=customXml/itemProps3.xml><?xml version="1.0" encoding="utf-8"?>
<ds:datastoreItem xmlns:ds="http://schemas.openxmlformats.org/officeDocument/2006/customXml" ds:itemID="{EC27B2A4-3BFB-455B-AAEF-AC46296D14C5}">
  <ds:schemaRefs>
    <ds:schemaRef ds:uri="http://schemas.microsoft.com/office/2006/documentManagement/types"/>
    <ds:schemaRef ds:uri="8618d142-4af8-4990-b730-6d36a2e930ad"/>
    <ds:schemaRef ds:uri="http://schemas.openxmlformats.org/package/2006/metadata/core-properties"/>
    <ds:schemaRef ds:uri="http://purl.org/dc/elements/1.1/"/>
    <ds:schemaRef ds:uri="http://purl.org/dc/dcmitype/"/>
    <ds:schemaRef ds:uri="321e9a0b-8381-475b-97c7-7b22ff590a78"/>
    <ds:schemaRef ds:uri="http://purl.org/dc/terms/"/>
    <ds:schemaRef ds:uri="92b3f5c4-6915-4805-acbc-5e8278526d8c"/>
    <ds:schemaRef ds:uri="http://schemas.microsoft.com/office/infopath/2007/PartnerControls"/>
    <ds:schemaRef ds:uri="40d87561-9591-41c0-a554-681679f5a52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Music Policy 2023-2024.docx</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Policy 2023-2024.docx</dc:title>
  <dc:subject/>
  <dc:creator>Charlotte Cosgrove</dc:creator>
  <cp:keywords/>
  <dc:description/>
  <cp:lastModifiedBy>Laura-Jayne Lill</cp:lastModifiedBy>
  <cp:revision>2</cp:revision>
  <cp:lastPrinted>2023-09-06T11:05:00Z</cp:lastPrinted>
  <dcterms:created xsi:type="dcterms:W3CDTF">2024-09-05T09:23:00Z</dcterms:created>
  <dcterms:modified xsi:type="dcterms:W3CDTF">2024-09-05T09:23:00Z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0x010100A15F68F9454C6547B4E7BDC04B5C7C45</vt:lpwstr>
  </property>
  <property fmtid="{D5CDD505-2E9C-101B-9397-08002B2CF9AE}" pid="3" name="Order">
    <vt:r8>9100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