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50F98" w14:textId="77777777" w:rsidR="00E31ADE" w:rsidRDefault="00E31ADE" w:rsidP="17766AD3">
      <w:pPr>
        <w:spacing w:line="257" w:lineRule="auto"/>
        <w:jc w:val="center"/>
        <w:rPr>
          <w:rFonts w:ascii="Century Gothic" w:eastAsia="Century Gothic" w:hAnsi="Century Gothic" w:cs="Century Gothic"/>
          <w:lang w:val="en-US"/>
        </w:rPr>
      </w:pPr>
      <w:bookmarkStart w:id="0" w:name="_GoBack"/>
      <w:bookmarkEnd w:id="0"/>
    </w:p>
    <w:p w14:paraId="3EDCDC01" w14:textId="3F27EB1A" w:rsidR="00252ACA" w:rsidRDefault="00252ACA" w:rsidP="17766AD3">
      <w:pPr>
        <w:spacing w:line="257" w:lineRule="auto"/>
        <w:jc w:val="center"/>
        <w:rPr>
          <w:rFonts w:ascii="Century Gothic" w:eastAsia="Century Gothic" w:hAnsi="Century Gothic" w:cs="Century Gothic"/>
          <w:lang w:val="en-US"/>
        </w:rPr>
      </w:pPr>
    </w:p>
    <w:p w14:paraId="6D6AD19F" w14:textId="15356E2B" w:rsidR="00252ACA" w:rsidRDefault="181263AA" w:rsidP="17766AD3">
      <w:pPr>
        <w:spacing w:line="257" w:lineRule="auto"/>
        <w:jc w:val="center"/>
      </w:pPr>
      <w:r>
        <w:rPr>
          <w:noProof/>
          <w:lang w:eastAsia="en-GB"/>
        </w:rPr>
        <w:drawing>
          <wp:inline distT="0" distB="0" distL="0" distR="0" wp14:anchorId="3E7799E0" wp14:editId="65C6E9A2">
            <wp:extent cx="1200150" cy="1524000"/>
            <wp:effectExtent l="0" t="0" r="0" b="0"/>
            <wp:docPr id="1047357260" name="Picture 1047357260"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00150" cy="1524000"/>
                    </a:xfrm>
                    <a:prstGeom prst="rect">
                      <a:avLst/>
                    </a:prstGeom>
                  </pic:spPr>
                </pic:pic>
              </a:graphicData>
            </a:graphic>
          </wp:inline>
        </w:drawing>
      </w:r>
      <w:r w:rsidR="002D3FD0">
        <w:br/>
      </w:r>
      <w:r w:rsidRPr="17766AD3">
        <w:rPr>
          <w:rFonts w:ascii="Century Gothic" w:eastAsia="Century Gothic" w:hAnsi="Century Gothic" w:cs="Century Gothic"/>
          <w:lang w:val="en-US"/>
        </w:rPr>
        <w:t xml:space="preserve"> </w:t>
      </w:r>
    </w:p>
    <w:p w14:paraId="2AACADF6" w14:textId="537D80D4" w:rsidR="00252ACA" w:rsidRDefault="00252ACA" w:rsidP="17766AD3">
      <w:pPr>
        <w:spacing w:line="257" w:lineRule="auto"/>
        <w:jc w:val="center"/>
      </w:pPr>
    </w:p>
    <w:p w14:paraId="12ED933D" w14:textId="596FF614" w:rsidR="00252ACA" w:rsidRDefault="181263AA" w:rsidP="17766AD3">
      <w:pPr>
        <w:spacing w:line="257" w:lineRule="auto"/>
        <w:jc w:val="center"/>
      </w:pPr>
      <w:r w:rsidRPr="17766AD3">
        <w:rPr>
          <w:rFonts w:ascii="Century Gothic" w:eastAsia="Century Gothic" w:hAnsi="Century Gothic" w:cs="Century Gothic"/>
          <w:b/>
          <w:bCs/>
          <w:sz w:val="96"/>
          <w:szCs w:val="96"/>
          <w:lang w:val="en-US"/>
        </w:rPr>
        <w:t xml:space="preserve"> </w:t>
      </w:r>
    </w:p>
    <w:p w14:paraId="1AE83CEA" w14:textId="3C73C540" w:rsidR="00252ACA" w:rsidRDefault="181263AA" w:rsidP="17766AD3">
      <w:pPr>
        <w:spacing w:line="257" w:lineRule="auto"/>
        <w:jc w:val="center"/>
      </w:pPr>
      <w:r w:rsidRPr="17766AD3">
        <w:rPr>
          <w:rFonts w:ascii="Century Gothic" w:eastAsia="Century Gothic" w:hAnsi="Century Gothic" w:cs="Century Gothic"/>
          <w:b/>
          <w:bCs/>
          <w:sz w:val="96"/>
          <w:szCs w:val="96"/>
          <w:lang w:val="en-US"/>
        </w:rPr>
        <w:t xml:space="preserve"> </w:t>
      </w:r>
    </w:p>
    <w:p w14:paraId="270D091C" w14:textId="6A2404BB" w:rsidR="00252ACA" w:rsidRDefault="181263AA" w:rsidP="17766AD3">
      <w:pPr>
        <w:spacing w:line="257" w:lineRule="auto"/>
        <w:jc w:val="center"/>
      </w:pPr>
      <w:r w:rsidRPr="17766AD3">
        <w:rPr>
          <w:rFonts w:ascii="Century Gothic" w:eastAsia="Century Gothic" w:hAnsi="Century Gothic" w:cs="Century Gothic"/>
          <w:b/>
          <w:bCs/>
          <w:sz w:val="96"/>
          <w:szCs w:val="96"/>
          <w:lang w:val="en-US"/>
        </w:rPr>
        <w:t xml:space="preserve"> </w:t>
      </w:r>
    </w:p>
    <w:p w14:paraId="016E9DD3" w14:textId="68FFC7D9" w:rsidR="00252ACA" w:rsidRDefault="181263AA" w:rsidP="17766AD3">
      <w:pPr>
        <w:spacing w:line="257" w:lineRule="auto"/>
        <w:jc w:val="center"/>
      </w:pPr>
      <w:r w:rsidRPr="17766AD3">
        <w:rPr>
          <w:rFonts w:ascii="Century Gothic" w:eastAsia="Century Gothic" w:hAnsi="Century Gothic" w:cs="Century Gothic"/>
          <w:b/>
          <w:bCs/>
          <w:sz w:val="72"/>
          <w:szCs w:val="72"/>
          <w:lang w:val="en-US"/>
        </w:rPr>
        <w:t>Religious Education Policy</w:t>
      </w:r>
    </w:p>
    <w:p w14:paraId="3AF6A4EC" w14:textId="420C112D" w:rsidR="00252ACA" w:rsidRDefault="181263AA" w:rsidP="17766AD3">
      <w:pPr>
        <w:spacing w:line="257" w:lineRule="auto"/>
        <w:jc w:val="center"/>
      </w:pPr>
      <w:r w:rsidRPr="17766AD3">
        <w:rPr>
          <w:rFonts w:ascii="Century Gothic" w:eastAsia="Century Gothic" w:hAnsi="Century Gothic" w:cs="Century Gothic"/>
          <w:sz w:val="56"/>
          <w:szCs w:val="56"/>
          <w:lang w:val="en-US"/>
        </w:rPr>
        <w:t xml:space="preserve"> </w:t>
      </w:r>
    </w:p>
    <w:p w14:paraId="37AB7865" w14:textId="39D2D148" w:rsidR="00252ACA" w:rsidRDefault="181263AA" w:rsidP="17766AD3">
      <w:pPr>
        <w:spacing w:line="257" w:lineRule="auto"/>
        <w:jc w:val="center"/>
      </w:pPr>
      <w:r w:rsidRPr="7827D29E">
        <w:rPr>
          <w:rFonts w:ascii="Century Gothic" w:eastAsia="Century Gothic" w:hAnsi="Century Gothic" w:cs="Century Gothic"/>
          <w:sz w:val="56"/>
          <w:szCs w:val="56"/>
          <w:lang w:val="en-US"/>
        </w:rPr>
        <w:t>202</w:t>
      </w:r>
      <w:r w:rsidR="0FE9CDC7" w:rsidRPr="7827D29E">
        <w:rPr>
          <w:rFonts w:ascii="Century Gothic" w:eastAsia="Century Gothic" w:hAnsi="Century Gothic" w:cs="Century Gothic"/>
          <w:sz w:val="56"/>
          <w:szCs w:val="56"/>
          <w:lang w:val="en-US"/>
        </w:rPr>
        <w:t>4</w:t>
      </w:r>
      <w:r w:rsidRPr="7827D29E">
        <w:rPr>
          <w:rFonts w:ascii="Century Gothic" w:eastAsia="Century Gothic" w:hAnsi="Century Gothic" w:cs="Century Gothic"/>
          <w:sz w:val="56"/>
          <w:szCs w:val="56"/>
          <w:lang w:val="en-US"/>
        </w:rPr>
        <w:t>-2</w:t>
      </w:r>
      <w:r w:rsidR="1C197B52" w:rsidRPr="7827D29E">
        <w:rPr>
          <w:rFonts w:ascii="Century Gothic" w:eastAsia="Century Gothic" w:hAnsi="Century Gothic" w:cs="Century Gothic"/>
          <w:sz w:val="56"/>
          <w:szCs w:val="56"/>
          <w:lang w:val="en-US"/>
        </w:rPr>
        <w:t>5</w:t>
      </w:r>
      <w:r w:rsidRPr="7827D29E">
        <w:rPr>
          <w:rFonts w:ascii="Century Gothic" w:hAnsi="Century Gothic"/>
          <w:b/>
          <w:bCs/>
          <w:sz w:val="28"/>
          <w:szCs w:val="28"/>
          <w:u w:val="single"/>
        </w:rPr>
        <w:t xml:space="preserve"> </w:t>
      </w:r>
    </w:p>
    <w:p w14:paraId="46753740" w14:textId="1BDEA8F6" w:rsidR="00252ACA" w:rsidRDefault="00252ACA" w:rsidP="17766AD3">
      <w:pPr>
        <w:jc w:val="center"/>
        <w:rPr>
          <w:rFonts w:ascii="Century Gothic" w:hAnsi="Century Gothic"/>
          <w:b/>
          <w:bCs/>
          <w:sz w:val="28"/>
          <w:szCs w:val="28"/>
          <w:u w:val="single"/>
        </w:rPr>
      </w:pPr>
    </w:p>
    <w:p w14:paraId="665A33DB" w14:textId="0DD6E7DD" w:rsidR="00252ACA" w:rsidRDefault="00252ACA" w:rsidP="17766AD3">
      <w:pPr>
        <w:jc w:val="center"/>
        <w:rPr>
          <w:rFonts w:ascii="Century Gothic" w:hAnsi="Century Gothic"/>
          <w:b/>
          <w:bCs/>
          <w:sz w:val="28"/>
          <w:szCs w:val="28"/>
          <w:u w:val="single"/>
        </w:rPr>
      </w:pPr>
    </w:p>
    <w:p w14:paraId="22147E7A" w14:textId="23EE39C8" w:rsidR="00252ACA" w:rsidRDefault="00252ACA" w:rsidP="17766AD3">
      <w:pPr>
        <w:jc w:val="center"/>
        <w:rPr>
          <w:rFonts w:ascii="Century Gothic" w:hAnsi="Century Gothic"/>
          <w:b/>
          <w:bCs/>
          <w:sz w:val="28"/>
          <w:szCs w:val="28"/>
          <w:u w:val="single"/>
        </w:rPr>
      </w:pPr>
    </w:p>
    <w:p w14:paraId="62B8F121" w14:textId="5C6472E2" w:rsidR="00252ACA" w:rsidRDefault="00252ACA" w:rsidP="17766AD3">
      <w:pPr>
        <w:jc w:val="center"/>
        <w:rPr>
          <w:rFonts w:ascii="Century Gothic" w:hAnsi="Century Gothic"/>
          <w:b/>
          <w:bCs/>
          <w:sz w:val="28"/>
          <w:szCs w:val="28"/>
          <w:u w:val="single"/>
        </w:rPr>
      </w:pPr>
    </w:p>
    <w:p w14:paraId="7329A4F0" w14:textId="655FAE57" w:rsidR="00252ACA" w:rsidRDefault="00252ACA" w:rsidP="17766AD3">
      <w:pPr>
        <w:jc w:val="center"/>
        <w:rPr>
          <w:rFonts w:ascii="Century Gothic" w:hAnsi="Century Gothic"/>
          <w:b/>
          <w:bCs/>
          <w:sz w:val="28"/>
          <w:szCs w:val="28"/>
          <w:u w:val="single"/>
        </w:rPr>
      </w:pPr>
    </w:p>
    <w:p w14:paraId="2082E13E" w14:textId="79731717" w:rsidR="00252ACA" w:rsidRDefault="00252ACA" w:rsidP="17766AD3">
      <w:pPr>
        <w:pStyle w:val="NormalWeb"/>
        <w:jc w:val="center"/>
        <w:rPr>
          <w:rFonts w:asciiTheme="minorHAnsi" w:hAnsiTheme="minorHAnsi" w:cstheme="minorBidi"/>
        </w:rPr>
      </w:pPr>
    </w:p>
    <w:p w14:paraId="4F49B49B" w14:textId="3E5B77A7" w:rsidR="00E31ADE" w:rsidRDefault="00E31ADE" w:rsidP="17766AD3">
      <w:pPr>
        <w:pStyle w:val="NormalWeb"/>
        <w:jc w:val="center"/>
        <w:rPr>
          <w:rFonts w:asciiTheme="minorHAnsi" w:hAnsiTheme="minorHAnsi" w:cstheme="minorBidi"/>
        </w:rPr>
      </w:pPr>
    </w:p>
    <w:p w14:paraId="560A23F9" w14:textId="5E12ED48" w:rsidR="00E31ADE" w:rsidRDefault="00E31ADE" w:rsidP="17766AD3">
      <w:pPr>
        <w:pStyle w:val="NormalWeb"/>
        <w:jc w:val="center"/>
        <w:rPr>
          <w:rFonts w:asciiTheme="minorHAnsi" w:hAnsiTheme="minorHAnsi" w:cstheme="minorBidi"/>
        </w:rPr>
      </w:pPr>
    </w:p>
    <w:p w14:paraId="1725DD98" w14:textId="22B2BC0E" w:rsidR="00E31ADE" w:rsidRDefault="00E31ADE" w:rsidP="17766AD3">
      <w:pPr>
        <w:pStyle w:val="NormalWeb"/>
        <w:jc w:val="center"/>
        <w:rPr>
          <w:rFonts w:asciiTheme="minorHAnsi" w:hAnsiTheme="minorHAnsi" w:cstheme="minorBidi"/>
        </w:rPr>
      </w:pPr>
    </w:p>
    <w:p w14:paraId="3DE52287" w14:textId="3C2CE162" w:rsidR="00E31ADE" w:rsidRDefault="00E31ADE" w:rsidP="17766AD3">
      <w:pPr>
        <w:pStyle w:val="NormalWeb"/>
        <w:jc w:val="center"/>
        <w:rPr>
          <w:rFonts w:asciiTheme="minorHAnsi" w:hAnsiTheme="minorHAnsi" w:cstheme="minorBidi"/>
        </w:rPr>
      </w:pPr>
      <w:r w:rsidRPr="00252ACA">
        <w:rPr>
          <w:rFonts w:ascii="Century Gothic" w:hAnsi="Century Gothic"/>
          <w:b/>
          <w:noProof/>
          <w:sz w:val="28"/>
          <w:u w:val="single"/>
        </w:rPr>
        <w:lastRenderedPageBreak/>
        <mc:AlternateContent>
          <mc:Choice Requires="wps">
            <w:drawing>
              <wp:anchor distT="0" distB="0" distL="114300" distR="114300" simplePos="0" relativeHeight="251665408" behindDoc="0" locked="0" layoutInCell="1" allowOverlap="1" wp14:anchorId="20CF306A" wp14:editId="478114BF">
                <wp:simplePos x="0" y="0"/>
                <wp:positionH relativeFrom="column">
                  <wp:posOffset>0</wp:posOffset>
                </wp:positionH>
                <wp:positionV relativeFrom="paragraph">
                  <wp:posOffset>0</wp:posOffset>
                </wp:positionV>
                <wp:extent cx="5948127" cy="262551"/>
                <wp:effectExtent l="0" t="0" r="14605" b="23495"/>
                <wp:wrapNone/>
                <wp:docPr id="6" name="Text Box 6"/>
                <wp:cNvGraphicFramePr/>
                <a:graphic xmlns:a="http://schemas.openxmlformats.org/drawingml/2006/main">
                  <a:graphicData uri="http://schemas.microsoft.com/office/word/2010/wordprocessingShape">
                    <wps:wsp>
                      <wps:cNvSpPr txBox="1"/>
                      <wps:spPr>
                        <a:xfrm>
                          <a:off x="0" y="0"/>
                          <a:ext cx="5948127" cy="262551"/>
                        </a:xfrm>
                        <a:prstGeom prst="rect">
                          <a:avLst/>
                        </a:prstGeom>
                        <a:solidFill>
                          <a:schemeClr val="accent1">
                            <a:lumMod val="20000"/>
                            <a:lumOff val="80000"/>
                          </a:schemeClr>
                        </a:solidFill>
                        <a:ln w="6350">
                          <a:solidFill>
                            <a:prstClr val="black"/>
                          </a:solidFill>
                        </a:ln>
                      </wps:spPr>
                      <wps:txbx>
                        <w:txbxContent>
                          <w:p w14:paraId="1A6A6CC9" w14:textId="77777777" w:rsidR="00E31ADE" w:rsidRPr="00252ACA" w:rsidRDefault="00E31ADE" w:rsidP="00E31ADE">
                            <w:pPr>
                              <w:jc w:val="center"/>
                              <w:rPr>
                                <w:rFonts w:ascii="Century Gothic" w:hAnsi="Century Gothic"/>
                                <w:b/>
                                <w:sz w:val="24"/>
                              </w:rPr>
                            </w:pPr>
                            <w:r w:rsidRPr="00252ACA">
                              <w:rPr>
                                <w:rFonts w:ascii="Century Gothic" w:hAnsi="Century Gothic"/>
                                <w:b/>
                                <w:sz w:val="24"/>
                              </w:rPr>
                              <w:t>Intent</w:t>
                            </w:r>
                          </w:p>
                          <w:p w14:paraId="7FDC2964" w14:textId="77777777" w:rsidR="00E31ADE" w:rsidRDefault="00E31ADE" w:rsidP="00E31A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0CF306A">
                <v:stroke joinstyle="miter"/>
                <v:path gradientshapeok="t" o:connecttype="rect"/>
              </v:shapetype>
              <v:shape id="Text Box 6" style="position:absolute;left:0;text-align:left;margin-left:0;margin-top:0;width:468.35pt;height:2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eeaf6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">
                <v:textbox>
                  <w:txbxContent>
                    <w:p w:rsidRPr="00252ACA" w:rsidR="00E31ADE" w:rsidP="00E31ADE" w:rsidRDefault="00E31ADE" w14:paraId="1A6A6CC9" w14:textId="77777777">
                      <w:pPr>
                        <w:jc w:val="center"/>
                        <w:rPr>
                          <w:rFonts w:ascii="Century Gothic" w:hAnsi="Century Gothic"/>
                          <w:b/>
                          <w:sz w:val="24"/>
                        </w:rPr>
                      </w:pPr>
                      <w:r w:rsidRPr="00252ACA">
                        <w:rPr>
                          <w:rFonts w:ascii="Century Gothic" w:hAnsi="Century Gothic"/>
                          <w:b/>
                          <w:sz w:val="24"/>
                        </w:rPr>
                        <w:t>Intent</w:t>
                      </w:r>
                    </w:p>
                    <w:p w:rsidR="00E31ADE" w:rsidP="00E31ADE" w:rsidRDefault="00E31ADE" w14:paraId="7FDC2964" w14:textId="77777777"/>
                  </w:txbxContent>
                </v:textbox>
              </v:shape>
            </w:pict>
          </mc:Fallback>
        </mc:AlternateContent>
      </w:r>
    </w:p>
    <w:p w14:paraId="463FFFC8" w14:textId="03078502" w:rsidR="00252ACA" w:rsidRDefault="002D3FD0" w:rsidP="17766AD3">
      <w:pPr>
        <w:pStyle w:val="NormalWeb"/>
        <w:rPr>
          <w:rFonts w:ascii="Arial" w:hAnsi="Arial" w:cs="Arial"/>
          <w:color w:val="333333"/>
          <w:sz w:val="21"/>
          <w:szCs w:val="21"/>
        </w:rPr>
      </w:pPr>
      <w:r w:rsidRPr="17766AD3">
        <w:rPr>
          <w:rFonts w:asciiTheme="minorHAnsi" w:hAnsiTheme="minorHAnsi" w:cstheme="minorBidi"/>
        </w:rPr>
        <w:t>At Manor Farm Academy, w</w:t>
      </w:r>
      <w:r w:rsidR="000B57F2" w:rsidRPr="17766AD3">
        <w:rPr>
          <w:rFonts w:asciiTheme="minorHAnsi" w:hAnsiTheme="minorHAnsi" w:cstheme="minorBidi"/>
        </w:rPr>
        <w:t>e believe</w:t>
      </w:r>
      <w:r w:rsidR="008539A0" w:rsidRPr="17766AD3">
        <w:rPr>
          <w:rFonts w:asciiTheme="minorHAnsi" w:hAnsiTheme="minorHAnsi" w:cstheme="minorBidi"/>
        </w:rPr>
        <w:t xml:space="preserve"> that the teaching of Religious Education i</w:t>
      </w:r>
      <w:r w:rsidR="001C0E35" w:rsidRPr="17766AD3">
        <w:rPr>
          <w:rFonts w:asciiTheme="minorHAnsi" w:hAnsiTheme="minorHAnsi" w:cstheme="minorBidi"/>
        </w:rPr>
        <w:t xml:space="preserve">s a crucial </w:t>
      </w:r>
      <w:r w:rsidR="004A1017" w:rsidRPr="17766AD3">
        <w:rPr>
          <w:rFonts w:asciiTheme="minorHAnsi" w:hAnsiTheme="minorHAnsi" w:cstheme="minorBidi"/>
        </w:rPr>
        <w:t xml:space="preserve">stepping-stone </w:t>
      </w:r>
      <w:r w:rsidR="001C0E35" w:rsidRPr="17766AD3">
        <w:rPr>
          <w:rFonts w:asciiTheme="minorHAnsi" w:hAnsiTheme="minorHAnsi" w:cstheme="minorBidi"/>
        </w:rPr>
        <w:t xml:space="preserve">for </w:t>
      </w:r>
      <w:r w:rsidR="004A1017" w:rsidRPr="17766AD3">
        <w:rPr>
          <w:rFonts w:asciiTheme="minorHAnsi" w:hAnsiTheme="minorHAnsi" w:cstheme="minorBidi"/>
        </w:rPr>
        <w:t xml:space="preserve">all pupils </w:t>
      </w:r>
      <w:r w:rsidR="001C0E35" w:rsidRPr="17766AD3">
        <w:rPr>
          <w:rFonts w:asciiTheme="minorHAnsi" w:hAnsiTheme="minorHAnsi" w:cstheme="minorBidi"/>
        </w:rPr>
        <w:t xml:space="preserve">to understand others’ beliefs and make connections between their own </w:t>
      </w:r>
      <w:r w:rsidR="004A1017" w:rsidRPr="17766AD3">
        <w:rPr>
          <w:rFonts w:asciiTheme="minorHAnsi" w:hAnsiTheme="minorHAnsi" w:cstheme="minorBidi"/>
        </w:rPr>
        <w:t xml:space="preserve">Spiritual, Moral, Social and Cultural values. </w:t>
      </w:r>
      <w:r w:rsidR="008539A0" w:rsidRPr="17766AD3">
        <w:rPr>
          <w:rFonts w:asciiTheme="minorHAnsi" w:hAnsiTheme="minorHAnsi" w:cstheme="minorBidi"/>
        </w:rPr>
        <w:t>Our R</w:t>
      </w:r>
      <w:r w:rsidR="004A1017" w:rsidRPr="17766AD3">
        <w:rPr>
          <w:rFonts w:asciiTheme="minorHAnsi" w:hAnsiTheme="minorHAnsi" w:cstheme="minorBidi"/>
        </w:rPr>
        <w:t>E curriculum has been</w:t>
      </w:r>
      <w:r w:rsidR="00DA6B09" w:rsidRPr="17766AD3">
        <w:rPr>
          <w:rFonts w:asciiTheme="minorHAnsi" w:hAnsiTheme="minorHAnsi" w:cstheme="minorBidi"/>
        </w:rPr>
        <w:t xml:space="preserve"> carefully planned and sequenced t</w:t>
      </w:r>
      <w:r w:rsidR="00B77F87" w:rsidRPr="17766AD3">
        <w:rPr>
          <w:rFonts w:asciiTheme="minorHAnsi" w:hAnsiTheme="minorHAnsi" w:cstheme="minorBidi"/>
        </w:rPr>
        <w:t xml:space="preserve">o ensure that pupils are </w:t>
      </w:r>
      <w:r w:rsidR="00B93943" w:rsidRPr="17766AD3">
        <w:rPr>
          <w:rFonts w:asciiTheme="minorHAnsi" w:hAnsiTheme="minorHAnsi" w:cstheme="minorBidi"/>
        </w:rPr>
        <w:t>challenged</w:t>
      </w:r>
      <w:r w:rsidR="008539A0" w:rsidRPr="17766AD3">
        <w:rPr>
          <w:rFonts w:asciiTheme="minorHAnsi" w:hAnsiTheme="minorHAnsi" w:cstheme="minorBidi"/>
        </w:rPr>
        <w:t>,</w:t>
      </w:r>
      <w:r w:rsidR="00B93943" w:rsidRPr="17766AD3">
        <w:rPr>
          <w:rFonts w:asciiTheme="minorHAnsi" w:hAnsiTheme="minorHAnsi" w:cstheme="minorBidi"/>
        </w:rPr>
        <w:t xml:space="preserve"> </w:t>
      </w:r>
      <w:r w:rsidR="00B77F87" w:rsidRPr="17766AD3">
        <w:rPr>
          <w:rFonts w:asciiTheme="minorHAnsi" w:hAnsiTheme="minorHAnsi" w:cstheme="minorBidi"/>
        </w:rPr>
        <w:t xml:space="preserve">engaged and are able to hold balanced and informed conversations about religion and beliefs. </w:t>
      </w:r>
      <w:r w:rsidR="000B57F2" w:rsidRPr="17766AD3">
        <w:rPr>
          <w:rFonts w:asciiTheme="minorHAnsi" w:hAnsiTheme="minorHAnsi" w:cstheme="minorBidi"/>
        </w:rPr>
        <w:t>We strive</w:t>
      </w:r>
      <w:r w:rsidR="005A12DC" w:rsidRPr="17766AD3">
        <w:rPr>
          <w:rFonts w:asciiTheme="minorHAnsi" w:hAnsiTheme="minorHAnsi" w:cstheme="minorBidi"/>
        </w:rPr>
        <w:t xml:space="preserve"> to ensure pupils are being inquisitive by asking </w:t>
      </w:r>
      <w:r w:rsidR="00B93943" w:rsidRPr="17766AD3">
        <w:rPr>
          <w:rFonts w:asciiTheme="minorHAnsi" w:hAnsiTheme="minorHAnsi" w:cstheme="minorBidi"/>
        </w:rPr>
        <w:t xml:space="preserve">thought-provoking </w:t>
      </w:r>
      <w:r w:rsidR="005A12DC" w:rsidRPr="17766AD3">
        <w:rPr>
          <w:rFonts w:asciiTheme="minorHAnsi" w:hAnsiTheme="minorHAnsi" w:cstheme="minorBidi"/>
        </w:rPr>
        <w:t>questions about the world around them and encouraging pupils to develop respect for, and sensitivity towards, others whose faiths and beliefs may be different from their own.</w:t>
      </w:r>
      <w:r w:rsidR="00B93943" w:rsidRPr="17766AD3">
        <w:rPr>
          <w:rFonts w:ascii="Arial" w:hAnsi="Arial" w:cs="Arial"/>
          <w:color w:val="333333"/>
          <w:sz w:val="21"/>
          <w:szCs w:val="21"/>
        </w:rPr>
        <w:t xml:space="preserve"> </w:t>
      </w:r>
    </w:p>
    <w:p w14:paraId="175DD772" w14:textId="77777777" w:rsidR="004F1D8E" w:rsidRPr="00701E23" w:rsidRDefault="004F1D8E" w:rsidP="00F425EE">
      <w:pPr>
        <w:pStyle w:val="NormalWeb"/>
        <w:shd w:val="clear" w:color="auto" w:fill="FFFFFF"/>
        <w:spacing w:before="0" w:beforeAutospacing="0"/>
        <w:rPr>
          <w:rFonts w:asciiTheme="minorHAnsi" w:hAnsiTheme="minorHAnsi" w:cstheme="minorHAnsi"/>
        </w:rPr>
      </w:pPr>
    </w:p>
    <w:p w14:paraId="371782A4" w14:textId="1CB5207E" w:rsidR="00252ACA" w:rsidRPr="008539A0" w:rsidRDefault="00252ACA" w:rsidP="0032755D">
      <w:pPr>
        <w:rPr>
          <w:rFonts w:cstheme="minorHAnsi"/>
          <w:sz w:val="24"/>
          <w:szCs w:val="24"/>
          <w:u w:val="single"/>
        </w:rPr>
      </w:pPr>
      <w:r w:rsidRPr="008539A0">
        <w:rPr>
          <w:rFonts w:cstheme="minorHAnsi"/>
          <w:sz w:val="24"/>
          <w:szCs w:val="24"/>
          <w:u w:val="single"/>
        </w:rPr>
        <w:t>We will deliver a curriculum that:</w:t>
      </w:r>
    </w:p>
    <w:p w14:paraId="6BAC36BF" w14:textId="21796866" w:rsidR="00D907AE" w:rsidRPr="00701E23" w:rsidRDefault="00D907AE" w:rsidP="0032755D">
      <w:pPr>
        <w:pStyle w:val="ListParagraph"/>
        <w:numPr>
          <w:ilvl w:val="0"/>
          <w:numId w:val="1"/>
        </w:numPr>
        <w:rPr>
          <w:rFonts w:cstheme="minorHAnsi"/>
          <w:sz w:val="24"/>
          <w:szCs w:val="24"/>
        </w:rPr>
      </w:pPr>
      <w:r w:rsidRPr="00701E23">
        <w:rPr>
          <w:rFonts w:cstheme="minorHAnsi"/>
          <w:sz w:val="24"/>
          <w:szCs w:val="24"/>
        </w:rPr>
        <w:t>Celebrates the diversity of pupils at Manor Farm Academy, their local area and beyond.</w:t>
      </w:r>
    </w:p>
    <w:p w14:paraId="2DCD907E" w14:textId="55702015" w:rsidR="00D907AE" w:rsidRPr="00701E23" w:rsidRDefault="00D907AE" w:rsidP="0032755D">
      <w:pPr>
        <w:pStyle w:val="ListParagraph"/>
        <w:numPr>
          <w:ilvl w:val="0"/>
          <w:numId w:val="1"/>
        </w:numPr>
        <w:rPr>
          <w:rFonts w:cstheme="minorHAnsi"/>
          <w:sz w:val="24"/>
          <w:szCs w:val="24"/>
        </w:rPr>
      </w:pPr>
      <w:r w:rsidRPr="00701E23">
        <w:rPr>
          <w:rFonts w:cstheme="minorHAnsi"/>
          <w:sz w:val="24"/>
          <w:szCs w:val="24"/>
        </w:rPr>
        <w:t>Embraces the community of Lincoln, recognising local places of worship including Lincoln Cathedral, different denominations of church and the Lincoln Central Mosque.</w:t>
      </w:r>
    </w:p>
    <w:p w14:paraId="7B421A04" w14:textId="26A166BF" w:rsidR="00D907AE" w:rsidRPr="00701E23" w:rsidRDefault="00D907AE" w:rsidP="0032755D">
      <w:pPr>
        <w:pStyle w:val="ListParagraph"/>
        <w:numPr>
          <w:ilvl w:val="0"/>
          <w:numId w:val="1"/>
        </w:numPr>
        <w:rPr>
          <w:rFonts w:cstheme="minorHAnsi"/>
          <w:sz w:val="24"/>
          <w:szCs w:val="24"/>
        </w:rPr>
      </w:pPr>
      <w:r w:rsidRPr="00701E23">
        <w:rPr>
          <w:rFonts w:cstheme="minorHAnsi"/>
          <w:sz w:val="24"/>
          <w:szCs w:val="24"/>
        </w:rPr>
        <w:t xml:space="preserve">Encourages our pupils to be inquisitive about others’ beliefs, developing enquiry based R.E. skills that allow them to be culturally aware. </w:t>
      </w:r>
    </w:p>
    <w:p w14:paraId="78C1E0FC" w14:textId="453689B3" w:rsidR="00252ACA" w:rsidRDefault="0032755D" w:rsidP="0032755D">
      <w:pPr>
        <w:pStyle w:val="ListParagraph"/>
        <w:numPr>
          <w:ilvl w:val="0"/>
          <w:numId w:val="1"/>
        </w:numPr>
        <w:rPr>
          <w:rFonts w:cstheme="minorHAnsi"/>
          <w:sz w:val="24"/>
          <w:szCs w:val="24"/>
        </w:rPr>
      </w:pPr>
      <w:r w:rsidRPr="00701E23">
        <w:rPr>
          <w:rFonts w:cstheme="minorHAnsi"/>
          <w:sz w:val="24"/>
          <w:szCs w:val="24"/>
        </w:rPr>
        <w:t>Promotes a safe, respectful environment where children develop a sensitivity towards the different ways in which people live and the beliefs and concepts that underpin their ways of living.</w:t>
      </w:r>
    </w:p>
    <w:p w14:paraId="584D84AC" w14:textId="09DE0848" w:rsidR="00B22E0C" w:rsidRPr="00701E23" w:rsidRDefault="0083145A" w:rsidP="0032755D">
      <w:pPr>
        <w:pStyle w:val="ListParagraph"/>
        <w:numPr>
          <w:ilvl w:val="0"/>
          <w:numId w:val="1"/>
        </w:numPr>
        <w:rPr>
          <w:rFonts w:cstheme="minorHAnsi"/>
          <w:sz w:val="24"/>
          <w:szCs w:val="24"/>
        </w:rPr>
      </w:pPr>
      <w:r>
        <w:rPr>
          <w:rFonts w:cstheme="minorHAnsi"/>
          <w:sz w:val="24"/>
          <w:szCs w:val="24"/>
        </w:rPr>
        <w:t>Builds on previous knowledge and skills so pupils will k</w:t>
      </w:r>
      <w:r w:rsidR="00B22E0C">
        <w:rPr>
          <w:rFonts w:cstheme="minorHAnsi"/>
          <w:sz w:val="24"/>
          <w:szCs w:val="24"/>
        </w:rPr>
        <w:t>now more, remember more and understand more</w:t>
      </w:r>
      <w:r>
        <w:rPr>
          <w:rFonts w:cstheme="minorHAnsi"/>
          <w:sz w:val="24"/>
          <w:szCs w:val="24"/>
        </w:rPr>
        <w:t xml:space="preserve">. </w:t>
      </w:r>
    </w:p>
    <w:p w14:paraId="7C250D63" w14:textId="3590CB75" w:rsidR="004F1D8E" w:rsidRDefault="004F1D8E" w:rsidP="17766AD3"/>
    <w:p w14:paraId="60FE6B14" w14:textId="33A270D3" w:rsidR="002D3FD0" w:rsidRDefault="002D3FD0" w:rsidP="00252ACA">
      <w:pPr>
        <w:rPr>
          <w:rFonts w:ascii="Century Gothic" w:hAnsi="Century Gothic"/>
        </w:rPr>
      </w:pPr>
    </w:p>
    <w:p w14:paraId="4DAA5954" w14:textId="6D403190" w:rsidR="002D3FD0" w:rsidRDefault="004F1D8E" w:rsidP="00252ACA">
      <w:pPr>
        <w:rPr>
          <w:rFonts w:ascii="Century Gothic" w:hAnsi="Century Gothic"/>
        </w:rPr>
      </w:pPr>
      <w:r w:rsidRPr="00252ACA">
        <w:rPr>
          <w:rFonts w:ascii="Century Gothic" w:hAnsi="Century Gothic"/>
          <w:b/>
          <w:noProof/>
          <w:sz w:val="28"/>
          <w:u w:val="single"/>
          <w:lang w:eastAsia="en-GB"/>
        </w:rPr>
        <mc:AlternateContent>
          <mc:Choice Requires="wps">
            <w:drawing>
              <wp:anchor distT="0" distB="0" distL="114300" distR="114300" simplePos="0" relativeHeight="251661312" behindDoc="0" locked="0" layoutInCell="1" allowOverlap="1" wp14:anchorId="684C5DEE" wp14:editId="4698830A">
                <wp:simplePos x="0" y="0"/>
                <wp:positionH relativeFrom="column">
                  <wp:posOffset>-89988</wp:posOffset>
                </wp:positionH>
                <wp:positionV relativeFrom="paragraph">
                  <wp:posOffset>213800</wp:posOffset>
                </wp:positionV>
                <wp:extent cx="5948127" cy="262551"/>
                <wp:effectExtent l="0" t="0" r="14605" b="23495"/>
                <wp:wrapNone/>
                <wp:docPr id="7" name="Text Box 7"/>
                <wp:cNvGraphicFramePr/>
                <a:graphic xmlns:a="http://schemas.openxmlformats.org/drawingml/2006/main">
                  <a:graphicData uri="http://schemas.microsoft.com/office/word/2010/wordprocessingShape">
                    <wps:wsp>
                      <wps:cNvSpPr txBox="1"/>
                      <wps:spPr>
                        <a:xfrm>
                          <a:off x="0" y="0"/>
                          <a:ext cx="5948127" cy="262551"/>
                        </a:xfrm>
                        <a:prstGeom prst="rect">
                          <a:avLst/>
                        </a:prstGeom>
                        <a:solidFill>
                          <a:schemeClr val="accent1">
                            <a:lumMod val="20000"/>
                            <a:lumOff val="80000"/>
                          </a:schemeClr>
                        </a:solidFill>
                        <a:ln w="6350">
                          <a:solidFill>
                            <a:prstClr val="black"/>
                          </a:solidFill>
                        </a:ln>
                      </wps:spPr>
                      <wps:txbx>
                        <w:txbxContent>
                          <w:p w14:paraId="6C32B768" w14:textId="6D8610EC" w:rsidR="000130F1" w:rsidRPr="00252ACA" w:rsidRDefault="000130F1" w:rsidP="000130F1">
                            <w:pPr>
                              <w:jc w:val="center"/>
                              <w:rPr>
                                <w:rFonts w:ascii="Century Gothic" w:hAnsi="Century Gothic"/>
                                <w:b/>
                                <w:sz w:val="24"/>
                              </w:rPr>
                            </w:pPr>
                            <w:r>
                              <w:rPr>
                                <w:rFonts w:ascii="Century Gothic" w:hAnsi="Century Gothic"/>
                                <w:b/>
                                <w:sz w:val="24"/>
                              </w:rPr>
                              <w:t>Implementation</w:t>
                            </w:r>
                          </w:p>
                          <w:p w14:paraId="70B31254" w14:textId="77777777" w:rsidR="000130F1" w:rsidRDefault="000130F1" w:rsidP="000130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7" style="position:absolute;margin-left:-7.1pt;margin-top:16.85pt;width:468.35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deeaf6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" w14:anchorId="684C5DEE">
                <v:textbox>
                  <w:txbxContent>
                    <w:p w:rsidRPr="00252ACA" w:rsidR="000130F1" w:rsidP="000130F1" w:rsidRDefault="000130F1" w14:paraId="6C32B768" w14:textId="6D8610EC">
                      <w:pPr>
                        <w:jc w:val="center"/>
                        <w:rPr>
                          <w:rFonts w:ascii="Century Gothic" w:hAnsi="Century Gothic"/>
                          <w:b/>
                          <w:sz w:val="24"/>
                        </w:rPr>
                      </w:pPr>
                      <w:r>
                        <w:rPr>
                          <w:rFonts w:ascii="Century Gothic" w:hAnsi="Century Gothic"/>
                          <w:b/>
                          <w:sz w:val="24"/>
                        </w:rPr>
                        <w:t>Implementation</w:t>
                      </w:r>
                    </w:p>
                    <w:p w:rsidR="000130F1" w:rsidP="000130F1" w:rsidRDefault="000130F1" w14:paraId="70B31254" w14:textId="77777777"/>
                  </w:txbxContent>
                </v:textbox>
              </v:shape>
            </w:pict>
          </mc:Fallback>
        </mc:AlternateContent>
      </w:r>
    </w:p>
    <w:p w14:paraId="1C125D86" w14:textId="2FE1CC3B" w:rsidR="002D3FD0" w:rsidRDefault="002D3FD0" w:rsidP="00252ACA">
      <w:pPr>
        <w:rPr>
          <w:rFonts w:ascii="Century Gothic" w:hAnsi="Century Gothic"/>
        </w:rPr>
      </w:pPr>
    </w:p>
    <w:p w14:paraId="404584C1" w14:textId="75781EF6" w:rsidR="002D3FD0" w:rsidRDefault="002D3FD0" w:rsidP="00252ACA">
      <w:pPr>
        <w:rPr>
          <w:rFonts w:ascii="Century Gothic" w:hAnsi="Century Gothic"/>
        </w:rPr>
      </w:pPr>
    </w:p>
    <w:p w14:paraId="4F4B15E9" w14:textId="0E556FF9" w:rsidR="00FC6AE3" w:rsidRPr="00FC6AE3" w:rsidRDefault="00FC6AE3" w:rsidP="00FC6AE3">
      <w:pPr>
        <w:rPr>
          <w:rFonts w:cstheme="minorHAnsi"/>
          <w:sz w:val="24"/>
          <w:szCs w:val="24"/>
        </w:rPr>
      </w:pPr>
      <w:r>
        <w:rPr>
          <w:rFonts w:cstheme="minorHAnsi"/>
          <w:sz w:val="24"/>
          <w:szCs w:val="24"/>
        </w:rPr>
        <w:t>The Subject</w:t>
      </w:r>
      <w:r w:rsidRPr="00FC6AE3">
        <w:rPr>
          <w:rFonts w:cstheme="minorHAnsi"/>
          <w:sz w:val="24"/>
          <w:szCs w:val="24"/>
        </w:rPr>
        <w:t xml:space="preserve"> Leader for RE will lead and monitor, evaluate, review and celebrate good practice. </w:t>
      </w:r>
    </w:p>
    <w:p w14:paraId="0E9460FE" w14:textId="65758CDA" w:rsidR="00FC6AE3" w:rsidRPr="00FC6AE3" w:rsidRDefault="00FC6AE3" w:rsidP="00FC6AE3">
      <w:pPr>
        <w:pStyle w:val="ListParagraph"/>
        <w:numPr>
          <w:ilvl w:val="0"/>
          <w:numId w:val="3"/>
        </w:numPr>
        <w:rPr>
          <w:rFonts w:cstheme="minorHAnsi"/>
          <w:sz w:val="24"/>
          <w:szCs w:val="24"/>
        </w:rPr>
      </w:pPr>
      <w:r>
        <w:rPr>
          <w:rFonts w:cstheme="minorHAnsi"/>
          <w:sz w:val="24"/>
          <w:szCs w:val="24"/>
        </w:rPr>
        <w:t>The RE</w:t>
      </w:r>
      <w:r w:rsidRPr="00FC6AE3">
        <w:rPr>
          <w:rFonts w:cstheme="minorHAnsi"/>
          <w:sz w:val="24"/>
          <w:szCs w:val="24"/>
        </w:rPr>
        <w:t xml:space="preserve"> c</w:t>
      </w:r>
      <w:r>
        <w:rPr>
          <w:rFonts w:cstheme="minorHAnsi"/>
          <w:sz w:val="24"/>
          <w:szCs w:val="24"/>
        </w:rPr>
        <w:t xml:space="preserve">urriculum will follow the Lincolnshire Agreed Syllabus written by the Lincoln Diocese. </w:t>
      </w:r>
    </w:p>
    <w:p w14:paraId="6D599F7A" w14:textId="4F8EF255" w:rsidR="00FC6AE3" w:rsidRPr="00FC6AE3" w:rsidRDefault="00FC6AE3" w:rsidP="00FC6AE3">
      <w:pPr>
        <w:pStyle w:val="ListParagraph"/>
        <w:numPr>
          <w:ilvl w:val="0"/>
          <w:numId w:val="3"/>
        </w:numPr>
        <w:rPr>
          <w:rFonts w:cstheme="minorHAnsi"/>
          <w:sz w:val="24"/>
          <w:szCs w:val="24"/>
        </w:rPr>
      </w:pPr>
      <w:r>
        <w:rPr>
          <w:rFonts w:cstheme="minorHAnsi"/>
          <w:sz w:val="24"/>
          <w:szCs w:val="24"/>
        </w:rPr>
        <w:t xml:space="preserve">RE </w:t>
      </w:r>
      <w:r w:rsidRPr="00FC6AE3">
        <w:rPr>
          <w:rFonts w:cstheme="minorHAnsi"/>
          <w:sz w:val="24"/>
          <w:szCs w:val="24"/>
        </w:rPr>
        <w:t>follows a whole school approach, which will be taught</w:t>
      </w:r>
      <w:r>
        <w:rPr>
          <w:rFonts w:cstheme="minorHAnsi"/>
          <w:sz w:val="24"/>
          <w:szCs w:val="24"/>
        </w:rPr>
        <w:t xml:space="preserve"> discretely throughout the year with the addition of a whole school RE day (s). </w:t>
      </w:r>
    </w:p>
    <w:p w14:paraId="2247F5CC" w14:textId="13549DD2" w:rsidR="00FC6AE3" w:rsidRPr="00FC6AE3" w:rsidRDefault="00FC6AE3" w:rsidP="00FC6AE3">
      <w:pPr>
        <w:pStyle w:val="ListParagraph"/>
        <w:numPr>
          <w:ilvl w:val="0"/>
          <w:numId w:val="3"/>
        </w:numPr>
        <w:rPr>
          <w:rFonts w:cstheme="minorHAnsi"/>
          <w:sz w:val="24"/>
          <w:szCs w:val="24"/>
        </w:rPr>
      </w:pPr>
      <w:r>
        <w:rPr>
          <w:rFonts w:cstheme="minorHAnsi"/>
          <w:sz w:val="24"/>
          <w:szCs w:val="24"/>
        </w:rPr>
        <w:t>RE l</w:t>
      </w:r>
      <w:r w:rsidRPr="00FC6AE3">
        <w:rPr>
          <w:rFonts w:cstheme="minorHAnsi"/>
          <w:sz w:val="24"/>
          <w:szCs w:val="24"/>
        </w:rPr>
        <w:t xml:space="preserve">essons will build </w:t>
      </w:r>
      <w:r w:rsidR="00EE0E55">
        <w:rPr>
          <w:rFonts w:cstheme="minorHAnsi"/>
          <w:sz w:val="24"/>
          <w:szCs w:val="24"/>
        </w:rPr>
        <w:t xml:space="preserve">upon prior learning and develop </w:t>
      </w:r>
      <w:r w:rsidRPr="00FC6AE3">
        <w:rPr>
          <w:rFonts w:cstheme="minorHAnsi"/>
          <w:sz w:val="24"/>
          <w:szCs w:val="24"/>
        </w:rPr>
        <w:t xml:space="preserve">skills year upon year. </w:t>
      </w:r>
    </w:p>
    <w:p w14:paraId="3DAD4AEE" w14:textId="66C8D969" w:rsidR="00FC6AE3" w:rsidRPr="00FC6AE3" w:rsidRDefault="00EE0E55" w:rsidP="00FC6AE3">
      <w:pPr>
        <w:pStyle w:val="ListParagraph"/>
        <w:numPr>
          <w:ilvl w:val="0"/>
          <w:numId w:val="3"/>
        </w:numPr>
        <w:rPr>
          <w:rFonts w:cstheme="minorHAnsi"/>
          <w:sz w:val="24"/>
          <w:szCs w:val="24"/>
        </w:rPr>
      </w:pPr>
      <w:r>
        <w:rPr>
          <w:rFonts w:cstheme="minorHAnsi"/>
          <w:sz w:val="24"/>
          <w:szCs w:val="24"/>
        </w:rPr>
        <w:t>RE has</w:t>
      </w:r>
      <w:r w:rsidR="00FC6AE3" w:rsidRPr="00FC6AE3">
        <w:rPr>
          <w:rFonts w:cstheme="minorHAnsi"/>
          <w:sz w:val="24"/>
          <w:szCs w:val="24"/>
        </w:rPr>
        <w:t xml:space="preserve"> </w:t>
      </w:r>
      <w:r w:rsidR="007E7B3F">
        <w:rPr>
          <w:rFonts w:cstheme="minorHAnsi"/>
          <w:sz w:val="24"/>
          <w:szCs w:val="24"/>
        </w:rPr>
        <w:t xml:space="preserve">some </w:t>
      </w:r>
      <w:r w:rsidR="00FC6AE3" w:rsidRPr="00FC6AE3">
        <w:rPr>
          <w:rFonts w:cstheme="minorHAnsi"/>
          <w:sz w:val="24"/>
          <w:szCs w:val="24"/>
        </w:rPr>
        <w:t>links to SMSC in the curricul</w:t>
      </w:r>
      <w:r w:rsidR="007E7B3F">
        <w:rPr>
          <w:rFonts w:cstheme="minorHAnsi"/>
          <w:sz w:val="24"/>
          <w:szCs w:val="24"/>
        </w:rPr>
        <w:t>um</w:t>
      </w:r>
      <w:r w:rsidR="00FC6AE3" w:rsidRPr="00FC6AE3">
        <w:rPr>
          <w:rFonts w:cstheme="minorHAnsi"/>
          <w:sz w:val="24"/>
          <w:szCs w:val="24"/>
        </w:rPr>
        <w:t>.</w:t>
      </w:r>
    </w:p>
    <w:p w14:paraId="3C2072AA" w14:textId="77777777" w:rsidR="00FC6AE3" w:rsidRPr="00FC6AE3" w:rsidRDefault="00FC6AE3" w:rsidP="00FC6AE3">
      <w:pPr>
        <w:pStyle w:val="ListParagraph"/>
        <w:rPr>
          <w:rFonts w:cstheme="minorHAnsi"/>
          <w:szCs w:val="24"/>
        </w:rPr>
      </w:pPr>
    </w:p>
    <w:p w14:paraId="1C48B3C3" w14:textId="6ADF7953" w:rsidR="00FC6AE3" w:rsidRDefault="00FC6AE3" w:rsidP="00147673">
      <w:pPr>
        <w:pStyle w:val="ListParagraph"/>
        <w:ind w:left="0"/>
        <w:rPr>
          <w:rFonts w:cstheme="minorHAnsi"/>
          <w:color w:val="000000"/>
          <w:sz w:val="24"/>
          <w:szCs w:val="24"/>
          <w:shd w:val="clear" w:color="auto" w:fill="FFFFFF"/>
        </w:rPr>
      </w:pPr>
      <w:r w:rsidRPr="00FC6AE3">
        <w:rPr>
          <w:rFonts w:cstheme="minorHAnsi"/>
          <w:color w:val="000000"/>
          <w:sz w:val="24"/>
          <w:szCs w:val="24"/>
          <w:shd w:val="clear" w:color="auto" w:fill="FFFFFF"/>
        </w:rPr>
        <w:lastRenderedPageBreak/>
        <w:t>There are no presumptions made as to the religious backgrou</w:t>
      </w:r>
      <w:r w:rsidR="00675C98">
        <w:rPr>
          <w:rFonts w:cstheme="minorHAnsi"/>
          <w:color w:val="000000"/>
          <w:sz w:val="24"/>
          <w:szCs w:val="24"/>
          <w:shd w:val="clear" w:color="auto" w:fill="FFFFFF"/>
        </w:rPr>
        <w:t xml:space="preserve">nds, </w:t>
      </w:r>
      <w:r w:rsidRPr="00FC6AE3">
        <w:rPr>
          <w:rFonts w:cstheme="minorHAnsi"/>
          <w:color w:val="000000"/>
          <w:sz w:val="24"/>
          <w:szCs w:val="24"/>
          <w:shd w:val="clear" w:color="auto" w:fill="FFFFFF"/>
        </w:rPr>
        <w:t>beliefs and values of the children and the staff. </w:t>
      </w:r>
      <w:r w:rsidR="00792B5B">
        <w:rPr>
          <w:rFonts w:cstheme="minorHAnsi"/>
          <w:color w:val="000000"/>
          <w:sz w:val="24"/>
          <w:szCs w:val="24"/>
          <w:shd w:val="clear" w:color="auto" w:fill="FFFFFF"/>
        </w:rPr>
        <w:t xml:space="preserve"> At Manor Farm Academy, we</w:t>
      </w:r>
      <w:r w:rsidRPr="00FC6AE3">
        <w:rPr>
          <w:rFonts w:cstheme="minorHAnsi"/>
          <w:color w:val="000000"/>
          <w:sz w:val="24"/>
          <w:szCs w:val="24"/>
          <w:shd w:val="clear" w:color="auto" w:fill="FFFFFF"/>
        </w:rPr>
        <w:t xml:space="preserve"> value the religious background of all members of the school community and hope that this will encourage individuals to share their o</w:t>
      </w:r>
      <w:r w:rsidR="00147673">
        <w:rPr>
          <w:rFonts w:cstheme="minorHAnsi"/>
          <w:color w:val="000000"/>
          <w:sz w:val="24"/>
          <w:szCs w:val="24"/>
          <w:shd w:val="clear" w:color="auto" w:fill="FFFFFF"/>
        </w:rPr>
        <w:t>wn experiences with others</w:t>
      </w:r>
      <w:r w:rsidRPr="00FC6AE3">
        <w:rPr>
          <w:rFonts w:cstheme="minorHAnsi"/>
          <w:color w:val="000000"/>
          <w:sz w:val="24"/>
          <w:szCs w:val="24"/>
          <w:shd w:val="clear" w:color="auto" w:fill="FFFFFF"/>
        </w:rPr>
        <w:t>. </w:t>
      </w:r>
      <w:r w:rsidR="00675C98">
        <w:rPr>
          <w:rFonts w:cstheme="minorHAnsi"/>
          <w:color w:val="000000"/>
          <w:sz w:val="24"/>
          <w:szCs w:val="24"/>
          <w:shd w:val="clear" w:color="auto" w:fill="FFFFFF"/>
        </w:rPr>
        <w:t xml:space="preserve">Living in a local area with limited diversity, the pupils develop their understanding of diversity through RE lessons, through organising visitors from our community, trips to local places of worship and through the celebration of our pupils own religious backgrounds. </w:t>
      </w:r>
    </w:p>
    <w:p w14:paraId="25D52A64" w14:textId="77777777" w:rsidR="00147673" w:rsidRPr="00147673" w:rsidRDefault="00147673" w:rsidP="00147673">
      <w:pPr>
        <w:pStyle w:val="ListParagraph"/>
        <w:ind w:left="0"/>
        <w:rPr>
          <w:rFonts w:cstheme="minorHAnsi"/>
          <w:color w:val="000000"/>
          <w:sz w:val="24"/>
          <w:szCs w:val="24"/>
          <w:shd w:val="clear" w:color="auto" w:fill="FFFFFF"/>
        </w:rPr>
      </w:pPr>
    </w:p>
    <w:p w14:paraId="185925BC" w14:textId="7622E128" w:rsidR="00B33DF0" w:rsidRPr="00FE0A7F" w:rsidRDefault="000130F1" w:rsidP="00701E23">
      <w:pPr>
        <w:pStyle w:val="ListParagraph"/>
        <w:ind w:left="0"/>
        <w:rPr>
          <w:rFonts w:cstheme="minorHAnsi"/>
          <w:sz w:val="24"/>
          <w:szCs w:val="24"/>
          <w:u w:val="single"/>
        </w:rPr>
      </w:pPr>
      <w:r w:rsidRPr="000148A6">
        <w:rPr>
          <w:rFonts w:cstheme="minorHAnsi"/>
          <w:sz w:val="24"/>
          <w:szCs w:val="24"/>
          <w:u w:val="single"/>
        </w:rPr>
        <w:t>Each unit</w:t>
      </w:r>
      <w:r w:rsidR="00B33DF0" w:rsidRPr="000148A6">
        <w:rPr>
          <w:rFonts w:cstheme="minorHAnsi"/>
          <w:sz w:val="24"/>
          <w:szCs w:val="24"/>
          <w:u w:val="single"/>
        </w:rPr>
        <w:t xml:space="preserve"> of learning in RE will have:</w:t>
      </w:r>
    </w:p>
    <w:p w14:paraId="216875CE" w14:textId="77777777" w:rsidR="00701E23" w:rsidRDefault="00B33DF0" w:rsidP="00701E23">
      <w:pPr>
        <w:pStyle w:val="ListParagraph"/>
        <w:numPr>
          <w:ilvl w:val="0"/>
          <w:numId w:val="2"/>
        </w:numPr>
        <w:rPr>
          <w:rFonts w:cstheme="minorHAnsi"/>
          <w:sz w:val="24"/>
          <w:szCs w:val="24"/>
        </w:rPr>
      </w:pPr>
      <w:r w:rsidRPr="00701E23">
        <w:rPr>
          <w:rFonts w:cstheme="minorHAnsi"/>
          <w:sz w:val="24"/>
          <w:szCs w:val="24"/>
        </w:rPr>
        <w:t>A cycle of lessons for each subject, which carefully plans for progression and depth.</w:t>
      </w:r>
    </w:p>
    <w:p w14:paraId="071472E3" w14:textId="77777777" w:rsidR="00701E23" w:rsidRDefault="00B33DF0" w:rsidP="00701E23">
      <w:pPr>
        <w:pStyle w:val="ListParagraph"/>
        <w:numPr>
          <w:ilvl w:val="0"/>
          <w:numId w:val="2"/>
        </w:numPr>
        <w:rPr>
          <w:rFonts w:cstheme="minorHAnsi"/>
          <w:sz w:val="24"/>
          <w:szCs w:val="24"/>
        </w:rPr>
      </w:pPr>
      <w:r w:rsidRPr="00701E23">
        <w:rPr>
          <w:rFonts w:cstheme="minorHAnsi"/>
          <w:sz w:val="24"/>
          <w:szCs w:val="24"/>
        </w:rPr>
        <w:t xml:space="preserve">A low stakes assessment, which is tested regularly (at the beginning and end of </w:t>
      </w:r>
      <w:r w:rsidR="00B77F87" w:rsidRPr="00701E23">
        <w:rPr>
          <w:rFonts w:cstheme="minorHAnsi"/>
          <w:sz w:val="24"/>
          <w:szCs w:val="24"/>
        </w:rPr>
        <w:t>e</w:t>
      </w:r>
      <w:r w:rsidRPr="00701E23">
        <w:rPr>
          <w:rFonts w:cstheme="minorHAnsi"/>
          <w:sz w:val="24"/>
          <w:szCs w:val="24"/>
        </w:rPr>
        <w:t>ach unit) to su</w:t>
      </w:r>
      <w:r w:rsidR="00B77F87" w:rsidRPr="00701E23">
        <w:rPr>
          <w:rFonts w:cstheme="minorHAnsi"/>
          <w:sz w:val="24"/>
          <w:szCs w:val="24"/>
        </w:rPr>
        <w:t>pport l</w:t>
      </w:r>
      <w:r w:rsidRPr="00701E23">
        <w:rPr>
          <w:rFonts w:cstheme="minorHAnsi"/>
          <w:sz w:val="24"/>
          <w:szCs w:val="24"/>
        </w:rPr>
        <w:t>earning and increase space in the working memory.</w:t>
      </w:r>
    </w:p>
    <w:p w14:paraId="106B4825" w14:textId="034B2D45" w:rsidR="00701E23" w:rsidRDefault="007E7B3F" w:rsidP="00701E23">
      <w:pPr>
        <w:pStyle w:val="ListParagraph"/>
        <w:numPr>
          <w:ilvl w:val="0"/>
          <w:numId w:val="2"/>
        </w:numPr>
        <w:rPr>
          <w:rFonts w:cstheme="minorHAnsi"/>
          <w:sz w:val="24"/>
          <w:szCs w:val="24"/>
        </w:rPr>
      </w:pPr>
      <w:r>
        <w:rPr>
          <w:rFonts w:cstheme="minorHAnsi"/>
          <w:sz w:val="24"/>
          <w:szCs w:val="24"/>
        </w:rPr>
        <w:t>Thought-provoking q</w:t>
      </w:r>
      <w:r w:rsidR="00B33DF0" w:rsidRPr="00701E23">
        <w:rPr>
          <w:rFonts w:cstheme="minorHAnsi"/>
          <w:sz w:val="24"/>
          <w:szCs w:val="24"/>
        </w:rPr>
        <w:t>uestions for pupils to apply their learning</w:t>
      </w:r>
      <w:r w:rsidR="00701E23">
        <w:rPr>
          <w:rFonts w:cstheme="minorHAnsi"/>
          <w:sz w:val="24"/>
          <w:szCs w:val="24"/>
        </w:rPr>
        <w:t xml:space="preserve"> in a philosophical manner. </w:t>
      </w:r>
    </w:p>
    <w:p w14:paraId="4CDC83D3" w14:textId="680666F7" w:rsidR="00701E23" w:rsidRDefault="00B33DF0" w:rsidP="00701E23">
      <w:pPr>
        <w:pStyle w:val="ListParagraph"/>
        <w:numPr>
          <w:ilvl w:val="0"/>
          <w:numId w:val="2"/>
        </w:numPr>
        <w:rPr>
          <w:rFonts w:cstheme="minorHAnsi"/>
          <w:sz w:val="24"/>
          <w:szCs w:val="24"/>
        </w:rPr>
      </w:pPr>
      <w:r w:rsidRPr="00701E23">
        <w:rPr>
          <w:rFonts w:cstheme="minorHAnsi"/>
          <w:sz w:val="24"/>
          <w:szCs w:val="24"/>
        </w:rPr>
        <w:t>A list of religious artefacts which would be best used to support pupils learn</w:t>
      </w:r>
      <w:r w:rsidR="00D2142E">
        <w:rPr>
          <w:rFonts w:cstheme="minorHAnsi"/>
          <w:sz w:val="24"/>
          <w:szCs w:val="24"/>
        </w:rPr>
        <w:t xml:space="preserve">ing experiences, along with questions used to delve deeper into </w:t>
      </w:r>
      <w:proofErr w:type="spellStart"/>
      <w:proofErr w:type="gramStart"/>
      <w:r w:rsidR="00D2142E">
        <w:rPr>
          <w:rFonts w:cstheme="minorHAnsi"/>
          <w:sz w:val="24"/>
          <w:szCs w:val="24"/>
        </w:rPr>
        <w:t>it’s</w:t>
      </w:r>
      <w:proofErr w:type="spellEnd"/>
      <w:proofErr w:type="gramEnd"/>
      <w:r w:rsidR="00D2142E">
        <w:rPr>
          <w:rFonts w:cstheme="minorHAnsi"/>
          <w:sz w:val="24"/>
          <w:szCs w:val="24"/>
        </w:rPr>
        <w:t xml:space="preserve"> use across faiths.</w:t>
      </w:r>
    </w:p>
    <w:p w14:paraId="5B18250F" w14:textId="4C4227D6" w:rsidR="00B77F87" w:rsidRDefault="00B77F87" w:rsidP="00701E23">
      <w:pPr>
        <w:pStyle w:val="ListParagraph"/>
        <w:numPr>
          <w:ilvl w:val="0"/>
          <w:numId w:val="2"/>
        </w:numPr>
        <w:rPr>
          <w:rFonts w:cstheme="minorHAnsi"/>
          <w:sz w:val="24"/>
          <w:szCs w:val="24"/>
        </w:rPr>
      </w:pPr>
      <w:r w:rsidRPr="00701E23">
        <w:rPr>
          <w:rFonts w:cstheme="minorHAnsi"/>
          <w:sz w:val="24"/>
          <w:szCs w:val="24"/>
        </w:rPr>
        <w:t xml:space="preserve">Suggested trip or workshop ideas to provide high quality learning experiences. </w:t>
      </w:r>
    </w:p>
    <w:p w14:paraId="5E5C2A6E" w14:textId="2F0E577D" w:rsidR="006A1AFB" w:rsidRDefault="006A1AFB" w:rsidP="027D6F9B">
      <w:pPr>
        <w:pStyle w:val="ListParagraph"/>
        <w:numPr>
          <w:ilvl w:val="0"/>
          <w:numId w:val="2"/>
        </w:numPr>
        <w:rPr>
          <w:rFonts w:eastAsiaTheme="minorEastAsia"/>
        </w:rPr>
      </w:pPr>
      <w:r w:rsidRPr="027D6F9B">
        <w:rPr>
          <w:rFonts w:eastAsiaTheme="minorEastAsia"/>
        </w:rPr>
        <w:t>A knowledge organiser created by class teachers</w:t>
      </w:r>
      <w:r w:rsidR="00CF7298" w:rsidRPr="027D6F9B">
        <w:rPr>
          <w:rFonts w:eastAsiaTheme="minorEastAsia"/>
        </w:rPr>
        <w:t xml:space="preserve"> (KS2)</w:t>
      </w:r>
      <w:r w:rsidRPr="027D6F9B">
        <w:rPr>
          <w:rFonts w:eastAsiaTheme="minorEastAsia"/>
        </w:rPr>
        <w:t>.</w:t>
      </w:r>
    </w:p>
    <w:p w14:paraId="543F2A54" w14:textId="77777777" w:rsidR="00792B5B" w:rsidRDefault="00792B5B" w:rsidP="027D6F9B">
      <w:pPr>
        <w:pStyle w:val="ListParagraph"/>
        <w:rPr>
          <w:rFonts w:eastAsiaTheme="minorEastAsia"/>
        </w:rPr>
      </w:pPr>
    </w:p>
    <w:p w14:paraId="625F601E" w14:textId="77777777" w:rsidR="00792B5B" w:rsidRPr="003528B6" w:rsidRDefault="00792B5B" w:rsidP="027D6F9B">
      <w:pPr>
        <w:jc w:val="both"/>
        <w:rPr>
          <w:rFonts w:eastAsiaTheme="minorEastAsia"/>
          <w:u w:val="single"/>
        </w:rPr>
      </w:pPr>
      <w:r w:rsidRPr="027D6F9B">
        <w:rPr>
          <w:rFonts w:eastAsiaTheme="minorEastAsia"/>
          <w:u w:val="single"/>
        </w:rPr>
        <w:t>In addition:</w:t>
      </w:r>
    </w:p>
    <w:p w14:paraId="34704362" w14:textId="3C18EAAC" w:rsidR="00792B5B" w:rsidRPr="00792B5B" w:rsidRDefault="00792B5B" w:rsidP="027D6F9B">
      <w:pPr>
        <w:pStyle w:val="ListParagraph"/>
        <w:numPr>
          <w:ilvl w:val="0"/>
          <w:numId w:val="4"/>
        </w:numPr>
        <w:jc w:val="both"/>
        <w:rPr>
          <w:rFonts w:eastAsiaTheme="minorEastAsia"/>
        </w:rPr>
      </w:pPr>
      <w:r w:rsidRPr="027D6F9B">
        <w:rPr>
          <w:rFonts w:eastAsiaTheme="minorEastAsia"/>
        </w:rPr>
        <w:t>The RE Subject Leader will seek appropriate and relevant training and the opportunity to keep developing their own subject knowledge, skills and understanding, so they can support curriculum development and their colleagues throughout the school.</w:t>
      </w:r>
    </w:p>
    <w:p w14:paraId="0770817D" w14:textId="67F63477" w:rsidR="004F1D8E" w:rsidRDefault="004F1D8E" w:rsidP="00252ACA">
      <w:pPr>
        <w:rPr>
          <w:rFonts w:ascii="Century Gothic" w:hAnsi="Century Gothic"/>
        </w:rPr>
      </w:pPr>
    </w:p>
    <w:p w14:paraId="77027353" w14:textId="4783E197" w:rsidR="004F1D8E" w:rsidRDefault="004F1D8E" w:rsidP="17766AD3">
      <w:pPr>
        <w:rPr>
          <w:rFonts w:ascii="Century Gothic" w:hAnsi="Century Gothic"/>
        </w:rPr>
      </w:pPr>
    </w:p>
    <w:p w14:paraId="266D9DF7" w14:textId="61841D45" w:rsidR="00792B5B" w:rsidRDefault="00792B5B" w:rsidP="00252ACA">
      <w:pPr>
        <w:rPr>
          <w:rFonts w:ascii="Century Gothic" w:hAnsi="Century Gothic"/>
        </w:rPr>
      </w:pPr>
    </w:p>
    <w:p w14:paraId="2463C5F9" w14:textId="5FB6E454" w:rsidR="003C6942" w:rsidRDefault="00675C98" w:rsidP="00F047D7">
      <w:pPr>
        <w:rPr>
          <w:rFonts w:ascii="Century Gothic" w:hAnsi="Century Gothic"/>
        </w:rPr>
      </w:pPr>
      <w:r w:rsidRPr="00252ACA">
        <w:rPr>
          <w:rFonts w:ascii="Century Gothic" w:hAnsi="Century Gothic"/>
          <w:b/>
          <w:noProof/>
          <w:sz w:val="28"/>
          <w:u w:val="single"/>
          <w:lang w:eastAsia="en-GB"/>
        </w:rPr>
        <mc:AlternateContent>
          <mc:Choice Requires="wps">
            <w:drawing>
              <wp:anchor distT="0" distB="0" distL="114300" distR="114300" simplePos="0" relativeHeight="251663360" behindDoc="0" locked="0" layoutInCell="1" allowOverlap="1" wp14:anchorId="57444CAB" wp14:editId="27E21BF0">
                <wp:simplePos x="0" y="0"/>
                <wp:positionH relativeFrom="column">
                  <wp:posOffset>-81280</wp:posOffset>
                </wp:positionH>
                <wp:positionV relativeFrom="paragraph">
                  <wp:posOffset>104775</wp:posOffset>
                </wp:positionV>
                <wp:extent cx="5948127" cy="262551"/>
                <wp:effectExtent l="0" t="0" r="14605" b="23495"/>
                <wp:wrapNone/>
                <wp:docPr id="8" name="Text Box 8"/>
                <wp:cNvGraphicFramePr/>
                <a:graphic xmlns:a="http://schemas.openxmlformats.org/drawingml/2006/main">
                  <a:graphicData uri="http://schemas.microsoft.com/office/word/2010/wordprocessingShape">
                    <wps:wsp>
                      <wps:cNvSpPr txBox="1"/>
                      <wps:spPr>
                        <a:xfrm>
                          <a:off x="0" y="0"/>
                          <a:ext cx="5948127" cy="262551"/>
                        </a:xfrm>
                        <a:prstGeom prst="rect">
                          <a:avLst/>
                        </a:prstGeom>
                        <a:solidFill>
                          <a:schemeClr val="accent1">
                            <a:lumMod val="20000"/>
                            <a:lumOff val="80000"/>
                          </a:schemeClr>
                        </a:solidFill>
                        <a:ln w="6350">
                          <a:solidFill>
                            <a:prstClr val="black"/>
                          </a:solidFill>
                        </a:ln>
                      </wps:spPr>
                      <wps:txbx>
                        <w:txbxContent>
                          <w:p w14:paraId="2998602F" w14:textId="2AD2C293" w:rsidR="004F1D8E" w:rsidRPr="00252ACA" w:rsidRDefault="004F1D8E" w:rsidP="004F1D8E">
                            <w:pPr>
                              <w:jc w:val="center"/>
                              <w:rPr>
                                <w:rFonts w:ascii="Century Gothic" w:hAnsi="Century Gothic"/>
                                <w:b/>
                                <w:sz w:val="24"/>
                              </w:rPr>
                            </w:pPr>
                            <w:r>
                              <w:rPr>
                                <w:rFonts w:ascii="Century Gothic" w:hAnsi="Century Gothic"/>
                                <w:b/>
                                <w:sz w:val="24"/>
                              </w:rPr>
                              <w:t>Impact</w:t>
                            </w:r>
                          </w:p>
                          <w:p w14:paraId="55AEC224" w14:textId="77777777" w:rsidR="004F1D8E" w:rsidRDefault="004F1D8E" w:rsidP="004F1D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8" style="position:absolute;margin-left:-6.4pt;margin-top:8.25pt;width:46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deeaf6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" w14:anchorId="57444CAB">
                <v:textbox>
                  <w:txbxContent>
                    <w:p w:rsidRPr="00252ACA" w:rsidR="004F1D8E" w:rsidP="004F1D8E" w:rsidRDefault="004F1D8E" w14:paraId="2998602F" w14:textId="2AD2C293">
                      <w:pPr>
                        <w:jc w:val="center"/>
                        <w:rPr>
                          <w:rFonts w:ascii="Century Gothic" w:hAnsi="Century Gothic"/>
                          <w:b/>
                          <w:sz w:val="24"/>
                        </w:rPr>
                      </w:pPr>
                      <w:r>
                        <w:rPr>
                          <w:rFonts w:ascii="Century Gothic" w:hAnsi="Century Gothic"/>
                          <w:b/>
                          <w:sz w:val="24"/>
                        </w:rPr>
                        <w:t>Impact</w:t>
                      </w:r>
                    </w:p>
                    <w:p w:rsidR="004F1D8E" w:rsidP="004F1D8E" w:rsidRDefault="004F1D8E" w14:paraId="55AEC224" w14:textId="77777777"/>
                  </w:txbxContent>
                </v:textbox>
              </v:shape>
            </w:pict>
          </mc:Fallback>
        </mc:AlternateContent>
      </w:r>
    </w:p>
    <w:p w14:paraId="4419568D" w14:textId="4765F4C4" w:rsidR="004F1D8E" w:rsidRDefault="004F1D8E" w:rsidP="00F047D7">
      <w:pPr>
        <w:rPr>
          <w:rFonts w:ascii="Century Gothic" w:hAnsi="Century Gothic"/>
        </w:rPr>
      </w:pPr>
    </w:p>
    <w:p w14:paraId="4383BC95" w14:textId="18B36FEA" w:rsidR="00F047D7" w:rsidRPr="00FE0A7F" w:rsidRDefault="00F047D7" w:rsidP="00F047D7">
      <w:pPr>
        <w:rPr>
          <w:rFonts w:cstheme="minorHAnsi"/>
          <w:sz w:val="24"/>
          <w:szCs w:val="24"/>
          <w:u w:val="single"/>
        </w:rPr>
      </w:pPr>
      <w:r w:rsidRPr="00FE0A7F">
        <w:rPr>
          <w:rFonts w:cstheme="minorHAnsi"/>
          <w:sz w:val="24"/>
          <w:szCs w:val="24"/>
          <w:u w:val="single"/>
        </w:rPr>
        <w:t>At Manor Farm Academy,</w:t>
      </w:r>
      <w:r w:rsidR="00FE0A7F" w:rsidRPr="00FE0A7F">
        <w:rPr>
          <w:rFonts w:cstheme="minorHAnsi"/>
          <w:sz w:val="24"/>
          <w:szCs w:val="24"/>
          <w:u w:val="single"/>
        </w:rPr>
        <w:t xml:space="preserve"> our pupils</w:t>
      </w:r>
      <w:r w:rsidRPr="00FE0A7F">
        <w:rPr>
          <w:rFonts w:cstheme="minorHAnsi"/>
          <w:sz w:val="24"/>
          <w:szCs w:val="24"/>
          <w:u w:val="single"/>
        </w:rPr>
        <w:t>:</w:t>
      </w:r>
    </w:p>
    <w:p w14:paraId="016783EF" w14:textId="040CFEF8" w:rsidR="00FE0A7F" w:rsidRPr="00FE0A7F" w:rsidRDefault="00FE0A7F" w:rsidP="00FE0A7F">
      <w:pPr>
        <w:pStyle w:val="ListParagraph"/>
        <w:numPr>
          <w:ilvl w:val="0"/>
          <w:numId w:val="5"/>
        </w:numPr>
        <w:rPr>
          <w:rFonts w:cstheme="minorHAnsi"/>
          <w:sz w:val="24"/>
          <w:szCs w:val="24"/>
        </w:rPr>
      </w:pPr>
      <w:proofErr w:type="gramStart"/>
      <w:r w:rsidRPr="00FE0A7F">
        <w:rPr>
          <w:rFonts w:cstheme="minorHAnsi"/>
          <w:sz w:val="24"/>
          <w:szCs w:val="24"/>
        </w:rPr>
        <w:t>have</w:t>
      </w:r>
      <w:proofErr w:type="gramEnd"/>
      <w:r w:rsidRPr="00FE0A7F">
        <w:rPr>
          <w:rFonts w:cstheme="minorHAnsi"/>
          <w:sz w:val="24"/>
          <w:szCs w:val="24"/>
        </w:rPr>
        <w:t xml:space="preserve"> an</w:t>
      </w:r>
      <w:r w:rsidR="00F047D7" w:rsidRPr="00FE0A7F">
        <w:rPr>
          <w:rFonts w:cstheme="minorHAnsi"/>
          <w:sz w:val="24"/>
          <w:szCs w:val="24"/>
        </w:rPr>
        <w:t xml:space="preserve"> awareness of t</w:t>
      </w:r>
      <w:r w:rsidRPr="00FE0A7F">
        <w:rPr>
          <w:rFonts w:cstheme="minorHAnsi"/>
          <w:sz w:val="24"/>
          <w:szCs w:val="24"/>
        </w:rPr>
        <w:t xml:space="preserve">he world around them and are </w:t>
      </w:r>
      <w:r w:rsidR="00F047D7" w:rsidRPr="00FE0A7F">
        <w:rPr>
          <w:rFonts w:cstheme="minorHAnsi"/>
          <w:sz w:val="24"/>
          <w:szCs w:val="24"/>
        </w:rPr>
        <w:t xml:space="preserve">mindful of the beliefs of others. </w:t>
      </w:r>
    </w:p>
    <w:p w14:paraId="4883A78E" w14:textId="70A961F9" w:rsidR="00F047D7" w:rsidRPr="00FE0A7F" w:rsidRDefault="00FE0A7F" w:rsidP="00FE0A7F">
      <w:pPr>
        <w:pStyle w:val="ListParagraph"/>
        <w:numPr>
          <w:ilvl w:val="0"/>
          <w:numId w:val="5"/>
        </w:numPr>
        <w:rPr>
          <w:rFonts w:cstheme="minorHAnsi"/>
          <w:sz w:val="24"/>
          <w:szCs w:val="24"/>
        </w:rPr>
      </w:pPr>
      <w:proofErr w:type="gramStart"/>
      <w:r w:rsidRPr="00FE0A7F">
        <w:rPr>
          <w:rFonts w:cstheme="minorHAnsi"/>
          <w:sz w:val="24"/>
          <w:szCs w:val="24"/>
        </w:rPr>
        <w:t>enjoy</w:t>
      </w:r>
      <w:proofErr w:type="gramEnd"/>
      <w:r w:rsidRPr="00FE0A7F">
        <w:rPr>
          <w:rFonts w:cstheme="minorHAnsi"/>
          <w:sz w:val="24"/>
          <w:szCs w:val="24"/>
        </w:rPr>
        <w:t xml:space="preserve"> RE, are engaged in RE and have i</w:t>
      </w:r>
      <w:r w:rsidR="00F047D7" w:rsidRPr="00FE0A7F">
        <w:rPr>
          <w:rFonts w:cstheme="minorHAnsi"/>
          <w:sz w:val="24"/>
          <w:szCs w:val="24"/>
        </w:rPr>
        <w:t xml:space="preserve">nquisitive minds.  </w:t>
      </w:r>
    </w:p>
    <w:p w14:paraId="34C920CD" w14:textId="77777777" w:rsidR="00FE0A7F" w:rsidRPr="00FE0A7F" w:rsidRDefault="00F047D7" w:rsidP="00FE0A7F">
      <w:pPr>
        <w:pStyle w:val="ListParagraph"/>
        <w:numPr>
          <w:ilvl w:val="0"/>
          <w:numId w:val="5"/>
        </w:numPr>
        <w:rPr>
          <w:rFonts w:cstheme="minorHAnsi"/>
          <w:sz w:val="24"/>
          <w:szCs w:val="24"/>
        </w:rPr>
      </w:pPr>
      <w:proofErr w:type="gramStart"/>
      <w:r w:rsidRPr="00FE0A7F">
        <w:rPr>
          <w:rFonts w:cstheme="minorHAnsi"/>
          <w:sz w:val="24"/>
          <w:szCs w:val="24"/>
        </w:rPr>
        <w:t>feel</w:t>
      </w:r>
      <w:proofErr w:type="gramEnd"/>
      <w:r w:rsidRPr="00FE0A7F">
        <w:rPr>
          <w:rFonts w:cstheme="minorHAnsi"/>
          <w:sz w:val="24"/>
          <w:szCs w:val="24"/>
        </w:rPr>
        <w:t xml:space="preserve"> safe to learn new things and share their beliefs with others in an environment rooted in mutual respect. </w:t>
      </w:r>
    </w:p>
    <w:p w14:paraId="6AD2C37E" w14:textId="1F98C09F" w:rsidR="00A22F6E" w:rsidRPr="00FE0A7F" w:rsidRDefault="00F047D7" w:rsidP="00FE0A7F">
      <w:pPr>
        <w:pStyle w:val="ListParagraph"/>
        <w:numPr>
          <w:ilvl w:val="0"/>
          <w:numId w:val="5"/>
        </w:numPr>
        <w:rPr>
          <w:rFonts w:cstheme="minorHAnsi"/>
          <w:sz w:val="24"/>
          <w:szCs w:val="24"/>
        </w:rPr>
      </w:pPr>
      <w:proofErr w:type="gramStart"/>
      <w:r w:rsidRPr="00FE0A7F">
        <w:rPr>
          <w:rFonts w:cstheme="minorHAnsi"/>
          <w:sz w:val="24"/>
          <w:szCs w:val="24"/>
        </w:rPr>
        <w:t>know</w:t>
      </w:r>
      <w:proofErr w:type="gramEnd"/>
      <w:r w:rsidRPr="00FE0A7F">
        <w:rPr>
          <w:rFonts w:cstheme="minorHAnsi"/>
          <w:sz w:val="24"/>
          <w:szCs w:val="24"/>
        </w:rPr>
        <w:t xml:space="preserve"> w</w:t>
      </w:r>
      <w:r w:rsidR="00FE0A7F" w:rsidRPr="00FE0A7F">
        <w:rPr>
          <w:rFonts w:cstheme="minorHAnsi"/>
          <w:sz w:val="24"/>
          <w:szCs w:val="24"/>
        </w:rPr>
        <w:t>hat RE is, why we learn about it</w:t>
      </w:r>
      <w:r w:rsidRPr="00FE0A7F">
        <w:rPr>
          <w:rFonts w:cstheme="minorHAnsi"/>
          <w:sz w:val="24"/>
          <w:szCs w:val="24"/>
        </w:rPr>
        <w:t xml:space="preserve"> and they can talk about why it is important to them and their future. </w:t>
      </w:r>
    </w:p>
    <w:p w14:paraId="2774026F" w14:textId="77777777" w:rsidR="00A22F6E" w:rsidRPr="00FE0A7F" w:rsidRDefault="00A22F6E" w:rsidP="00F047D7">
      <w:pPr>
        <w:rPr>
          <w:rFonts w:cstheme="minorHAnsi"/>
          <w:sz w:val="24"/>
          <w:szCs w:val="24"/>
        </w:rPr>
      </w:pPr>
    </w:p>
    <w:p w14:paraId="3272C48F" w14:textId="1EADCB87" w:rsidR="00A22F6E" w:rsidRPr="00FE0A7F" w:rsidRDefault="00A22F6E" w:rsidP="00F047D7">
      <w:pPr>
        <w:rPr>
          <w:rFonts w:cstheme="minorHAnsi"/>
          <w:sz w:val="24"/>
          <w:szCs w:val="24"/>
          <w:u w:val="single"/>
        </w:rPr>
      </w:pPr>
      <w:r w:rsidRPr="00FE0A7F">
        <w:rPr>
          <w:rFonts w:cstheme="minorHAnsi"/>
          <w:sz w:val="24"/>
          <w:szCs w:val="24"/>
          <w:u w:val="single"/>
        </w:rPr>
        <w:t>In addition, we measure the impact of our curriculum through the following methods:</w:t>
      </w:r>
    </w:p>
    <w:p w14:paraId="477AFAD3" w14:textId="77777777" w:rsidR="00F047D7" w:rsidRPr="00FE0A7F" w:rsidRDefault="00A22F6E" w:rsidP="00F047D7">
      <w:pPr>
        <w:pStyle w:val="ListParagraph"/>
        <w:numPr>
          <w:ilvl w:val="0"/>
          <w:numId w:val="6"/>
        </w:numPr>
        <w:rPr>
          <w:rFonts w:cstheme="minorHAnsi"/>
          <w:sz w:val="24"/>
          <w:szCs w:val="24"/>
        </w:rPr>
      </w:pPr>
      <w:r w:rsidRPr="027D6F9B">
        <w:rPr>
          <w:sz w:val="24"/>
          <w:szCs w:val="24"/>
        </w:rPr>
        <w:lastRenderedPageBreak/>
        <w:t>Reflecting on the learning being taught across the year groups (Book Looks, once per term)</w:t>
      </w:r>
      <w:r w:rsidR="00F047D7" w:rsidRPr="027D6F9B">
        <w:rPr>
          <w:sz w:val="24"/>
          <w:szCs w:val="24"/>
        </w:rPr>
        <w:t>.</w:t>
      </w:r>
    </w:p>
    <w:p w14:paraId="48C38F71" w14:textId="77777777" w:rsidR="00F047D7" w:rsidRPr="00FE0A7F" w:rsidRDefault="00A22F6E" w:rsidP="00F047D7">
      <w:pPr>
        <w:pStyle w:val="ListParagraph"/>
        <w:numPr>
          <w:ilvl w:val="0"/>
          <w:numId w:val="6"/>
        </w:numPr>
        <w:rPr>
          <w:rFonts w:cstheme="minorHAnsi"/>
          <w:sz w:val="24"/>
          <w:szCs w:val="24"/>
        </w:rPr>
      </w:pPr>
      <w:r w:rsidRPr="027D6F9B">
        <w:rPr>
          <w:sz w:val="24"/>
          <w:szCs w:val="24"/>
        </w:rPr>
        <w:t>Knowledge Retention Checks (three times per year)</w:t>
      </w:r>
      <w:r w:rsidR="00F047D7" w:rsidRPr="027D6F9B">
        <w:rPr>
          <w:sz w:val="24"/>
          <w:szCs w:val="24"/>
        </w:rPr>
        <w:t>.</w:t>
      </w:r>
    </w:p>
    <w:p w14:paraId="5EC783D2" w14:textId="7AC3E8B6" w:rsidR="00A22F6E" w:rsidRPr="00FE0A7F" w:rsidRDefault="00A22F6E" w:rsidP="00F047D7">
      <w:pPr>
        <w:pStyle w:val="ListParagraph"/>
        <w:numPr>
          <w:ilvl w:val="0"/>
          <w:numId w:val="6"/>
        </w:numPr>
        <w:rPr>
          <w:rFonts w:cstheme="minorHAnsi"/>
          <w:sz w:val="24"/>
          <w:szCs w:val="24"/>
        </w:rPr>
      </w:pPr>
      <w:r w:rsidRPr="027D6F9B">
        <w:rPr>
          <w:sz w:val="24"/>
          <w:szCs w:val="24"/>
        </w:rPr>
        <w:t xml:space="preserve">Pupil discussions about their learning </w:t>
      </w:r>
      <w:r w:rsidR="00F047D7" w:rsidRPr="027D6F9B">
        <w:rPr>
          <w:sz w:val="24"/>
          <w:szCs w:val="24"/>
        </w:rPr>
        <w:t>(twice per year).</w:t>
      </w:r>
    </w:p>
    <w:p w14:paraId="1507F065" w14:textId="234816D6" w:rsidR="00F047D7" w:rsidRPr="00FE0A7F" w:rsidRDefault="00F047D7" w:rsidP="00F047D7">
      <w:pPr>
        <w:jc w:val="center"/>
        <w:rPr>
          <w:rFonts w:cstheme="minorHAnsi"/>
          <w:sz w:val="24"/>
          <w:szCs w:val="24"/>
        </w:rPr>
      </w:pPr>
    </w:p>
    <w:p w14:paraId="3E98E454" w14:textId="77777777" w:rsidR="00FE0A7F" w:rsidRDefault="00F047D7" w:rsidP="00F047D7">
      <w:pPr>
        <w:jc w:val="center"/>
        <w:rPr>
          <w:rStyle w:val="Strong"/>
          <w:rFonts w:cstheme="minorHAnsi"/>
          <w:sz w:val="24"/>
          <w:szCs w:val="24"/>
          <w:bdr w:val="none" w:sz="0" w:space="0" w:color="auto" w:frame="1"/>
        </w:rPr>
      </w:pPr>
      <w:r w:rsidRPr="00FE0A7F">
        <w:rPr>
          <w:rStyle w:val="Strong"/>
          <w:rFonts w:cstheme="minorHAnsi"/>
          <w:sz w:val="24"/>
          <w:szCs w:val="24"/>
          <w:bdr w:val="none" w:sz="0" w:space="0" w:color="auto" w:frame="1"/>
        </w:rPr>
        <w:t>‘The modern world needs young people who are sufficiently confident in their own beliefs and values that they can respect the religious and cultural differences of others, and contribute to a cohesive and compassionate society’</w:t>
      </w:r>
      <w:r w:rsidR="00FE0A7F">
        <w:rPr>
          <w:rStyle w:val="Strong"/>
          <w:rFonts w:cstheme="minorHAnsi"/>
          <w:sz w:val="24"/>
          <w:szCs w:val="24"/>
          <w:bdr w:val="none" w:sz="0" w:space="0" w:color="auto" w:frame="1"/>
        </w:rPr>
        <w:t xml:space="preserve">  </w:t>
      </w:r>
    </w:p>
    <w:p w14:paraId="5D330ECC" w14:textId="77777777" w:rsidR="00FE0A7F" w:rsidRDefault="00FE0A7F" w:rsidP="00F047D7">
      <w:pPr>
        <w:jc w:val="center"/>
        <w:rPr>
          <w:rStyle w:val="Strong"/>
          <w:rFonts w:cstheme="minorHAnsi"/>
          <w:sz w:val="24"/>
          <w:szCs w:val="24"/>
          <w:bdr w:val="none" w:sz="0" w:space="0" w:color="auto" w:frame="1"/>
        </w:rPr>
      </w:pPr>
      <w:r>
        <w:rPr>
          <w:rStyle w:val="Strong"/>
          <w:rFonts w:cstheme="minorHAnsi"/>
          <w:sz w:val="24"/>
          <w:szCs w:val="24"/>
          <w:bdr w:val="none" w:sz="0" w:space="0" w:color="auto" w:frame="1"/>
        </w:rPr>
        <w:t xml:space="preserve">                                                                  </w:t>
      </w:r>
    </w:p>
    <w:p w14:paraId="1FA0C2FF" w14:textId="0A7C4A17" w:rsidR="00F047D7" w:rsidRPr="00FE0A7F" w:rsidRDefault="00F047D7" w:rsidP="00F047D7">
      <w:pPr>
        <w:jc w:val="center"/>
        <w:rPr>
          <w:rFonts w:cstheme="minorHAnsi"/>
          <w:i/>
          <w:sz w:val="24"/>
          <w:szCs w:val="24"/>
        </w:rPr>
      </w:pPr>
      <w:r w:rsidRPr="00FE0A7F">
        <w:rPr>
          <w:rStyle w:val="Strong"/>
          <w:rFonts w:cstheme="minorHAnsi"/>
          <w:i/>
          <w:sz w:val="24"/>
          <w:szCs w:val="24"/>
          <w:bdr w:val="none" w:sz="0" w:space="0" w:color="auto" w:frame="1"/>
        </w:rPr>
        <w:t xml:space="preserve"> (National Curriculum Framework, 2013).</w:t>
      </w:r>
    </w:p>
    <w:p w14:paraId="7C96EC94" w14:textId="4C7664C0" w:rsidR="004F1D8E" w:rsidRPr="00252ACA" w:rsidRDefault="004F1D8E" w:rsidP="00252ACA">
      <w:pPr>
        <w:rPr>
          <w:rFonts w:ascii="Century Gothic" w:hAnsi="Century Gothic"/>
        </w:rPr>
      </w:pPr>
    </w:p>
    <w:sectPr w:rsidR="004F1D8E" w:rsidRPr="00252AC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9B89" w14:textId="77777777" w:rsidR="00786946" w:rsidRDefault="00786946" w:rsidP="00786946">
      <w:pPr>
        <w:spacing w:after="0" w:line="240" w:lineRule="auto"/>
      </w:pPr>
      <w:r>
        <w:separator/>
      </w:r>
    </w:p>
  </w:endnote>
  <w:endnote w:type="continuationSeparator" w:id="0">
    <w:p w14:paraId="42F3DBEF" w14:textId="77777777" w:rsidR="00786946" w:rsidRDefault="00786946" w:rsidP="0078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7766AD3" w14:paraId="03DC6F90" w14:textId="77777777" w:rsidTr="17766AD3">
      <w:trPr>
        <w:trHeight w:val="300"/>
      </w:trPr>
      <w:tc>
        <w:tcPr>
          <w:tcW w:w="3005" w:type="dxa"/>
        </w:tcPr>
        <w:p w14:paraId="51BF4FE8" w14:textId="16BB6D8A" w:rsidR="17766AD3" w:rsidRDefault="17766AD3" w:rsidP="17766AD3">
          <w:pPr>
            <w:pStyle w:val="Header"/>
            <w:ind w:left="-115"/>
          </w:pPr>
        </w:p>
      </w:tc>
      <w:tc>
        <w:tcPr>
          <w:tcW w:w="3005" w:type="dxa"/>
        </w:tcPr>
        <w:p w14:paraId="7FCC9AE9" w14:textId="54B1BF6D" w:rsidR="17766AD3" w:rsidRDefault="17766AD3" w:rsidP="17766AD3">
          <w:pPr>
            <w:pStyle w:val="Header"/>
            <w:jc w:val="center"/>
          </w:pPr>
        </w:p>
      </w:tc>
      <w:tc>
        <w:tcPr>
          <w:tcW w:w="3005" w:type="dxa"/>
        </w:tcPr>
        <w:p w14:paraId="733B1F74" w14:textId="777A8F33" w:rsidR="17766AD3" w:rsidRDefault="17766AD3" w:rsidP="17766AD3">
          <w:pPr>
            <w:pStyle w:val="Header"/>
            <w:ind w:right="-115"/>
            <w:jc w:val="right"/>
          </w:pPr>
        </w:p>
      </w:tc>
    </w:tr>
  </w:tbl>
  <w:p w14:paraId="42C07FDF" w14:textId="443A51BA" w:rsidR="17766AD3" w:rsidRDefault="17766AD3" w:rsidP="1776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79BCE" w14:textId="77777777" w:rsidR="00786946" w:rsidRDefault="00786946" w:rsidP="00786946">
      <w:pPr>
        <w:spacing w:after="0" w:line="240" w:lineRule="auto"/>
      </w:pPr>
      <w:r>
        <w:separator/>
      </w:r>
    </w:p>
  </w:footnote>
  <w:footnote w:type="continuationSeparator" w:id="0">
    <w:p w14:paraId="22617EA4" w14:textId="77777777" w:rsidR="00786946" w:rsidRDefault="00786946" w:rsidP="0078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9ADF" w14:textId="77777777" w:rsidR="00786946" w:rsidRPr="00786946" w:rsidRDefault="00786946" w:rsidP="17766AD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B44"/>
    <w:multiLevelType w:val="hybridMultilevel"/>
    <w:tmpl w:val="567C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2514E"/>
    <w:multiLevelType w:val="hybridMultilevel"/>
    <w:tmpl w:val="3FC0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846B9"/>
    <w:multiLevelType w:val="hybridMultilevel"/>
    <w:tmpl w:val="D4AA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732A1"/>
    <w:multiLevelType w:val="hybridMultilevel"/>
    <w:tmpl w:val="9F42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72524"/>
    <w:multiLevelType w:val="hybridMultilevel"/>
    <w:tmpl w:val="3E1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D67F8"/>
    <w:multiLevelType w:val="hybridMultilevel"/>
    <w:tmpl w:val="B7B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46"/>
    <w:rsid w:val="000130F1"/>
    <w:rsid w:val="000148A6"/>
    <w:rsid w:val="00040BC0"/>
    <w:rsid w:val="000B57F2"/>
    <w:rsid w:val="000F17EE"/>
    <w:rsid w:val="00147673"/>
    <w:rsid w:val="001C0E35"/>
    <w:rsid w:val="001F08B2"/>
    <w:rsid w:val="0020396A"/>
    <w:rsid w:val="00252ACA"/>
    <w:rsid w:val="002D3FD0"/>
    <w:rsid w:val="002E6EA6"/>
    <w:rsid w:val="003018BD"/>
    <w:rsid w:val="0032755D"/>
    <w:rsid w:val="003C6942"/>
    <w:rsid w:val="004801FD"/>
    <w:rsid w:val="004A1017"/>
    <w:rsid w:val="004F1D8E"/>
    <w:rsid w:val="005A12DC"/>
    <w:rsid w:val="00675C98"/>
    <w:rsid w:val="006A1AFB"/>
    <w:rsid w:val="00701E23"/>
    <w:rsid w:val="00786946"/>
    <w:rsid w:val="00792B5B"/>
    <w:rsid w:val="007E7B3F"/>
    <w:rsid w:val="0083145A"/>
    <w:rsid w:val="008539A0"/>
    <w:rsid w:val="0088705C"/>
    <w:rsid w:val="008E1BDB"/>
    <w:rsid w:val="00930BC9"/>
    <w:rsid w:val="009443DF"/>
    <w:rsid w:val="009C4435"/>
    <w:rsid w:val="00A22F6E"/>
    <w:rsid w:val="00A560A1"/>
    <w:rsid w:val="00AB1078"/>
    <w:rsid w:val="00B22E0C"/>
    <w:rsid w:val="00B33DF0"/>
    <w:rsid w:val="00B77F87"/>
    <w:rsid w:val="00B93943"/>
    <w:rsid w:val="00BF5286"/>
    <w:rsid w:val="00CD1695"/>
    <w:rsid w:val="00CF7298"/>
    <w:rsid w:val="00D2142E"/>
    <w:rsid w:val="00D907AE"/>
    <w:rsid w:val="00DA6B09"/>
    <w:rsid w:val="00E31ADE"/>
    <w:rsid w:val="00EE0E55"/>
    <w:rsid w:val="00EE12A2"/>
    <w:rsid w:val="00F047D7"/>
    <w:rsid w:val="00F425EE"/>
    <w:rsid w:val="00FC6AE3"/>
    <w:rsid w:val="00FE0A7F"/>
    <w:rsid w:val="027D6F9B"/>
    <w:rsid w:val="0FE9CDC7"/>
    <w:rsid w:val="17766AD3"/>
    <w:rsid w:val="181263AA"/>
    <w:rsid w:val="1C197B52"/>
    <w:rsid w:val="2BE11ADC"/>
    <w:rsid w:val="30B1AABD"/>
    <w:rsid w:val="36D834F9"/>
    <w:rsid w:val="55E8DE19"/>
    <w:rsid w:val="696DC32F"/>
    <w:rsid w:val="73213A56"/>
    <w:rsid w:val="7827D29E"/>
    <w:rsid w:val="79EC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601C"/>
  <w15:chartTrackingRefBased/>
  <w15:docId w15:val="{E22EAE29-9042-4C94-8CFC-6DF6EA89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946"/>
  </w:style>
  <w:style w:type="paragraph" w:styleId="Footer">
    <w:name w:val="footer"/>
    <w:basedOn w:val="Normal"/>
    <w:link w:val="FooterChar"/>
    <w:uiPriority w:val="99"/>
    <w:unhideWhenUsed/>
    <w:rsid w:val="00786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946"/>
  </w:style>
  <w:style w:type="table" w:styleId="TableGrid">
    <w:name w:val="Table Grid"/>
    <w:basedOn w:val="TableNormal"/>
    <w:uiPriority w:val="39"/>
    <w:rsid w:val="0078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12A2"/>
    <w:pPr>
      <w:spacing w:after="0" w:line="240" w:lineRule="auto"/>
    </w:pPr>
  </w:style>
  <w:style w:type="paragraph" w:styleId="ListParagraph">
    <w:name w:val="List Paragraph"/>
    <w:basedOn w:val="Normal"/>
    <w:uiPriority w:val="34"/>
    <w:qFormat/>
    <w:rsid w:val="00252ACA"/>
    <w:pPr>
      <w:ind w:left="720"/>
      <w:contextualSpacing/>
    </w:pPr>
  </w:style>
  <w:style w:type="paragraph" w:styleId="NormalWeb">
    <w:name w:val="Normal (Web)"/>
    <w:basedOn w:val="Normal"/>
    <w:uiPriority w:val="99"/>
    <w:unhideWhenUsed/>
    <w:rsid w:val="008870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4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3d2c377-1710-41b2-91f9-3fc28c6780ae">
      <UserInfo>
        <DisplayName/>
        <AccountId xsi:nil="true"/>
        <AccountType/>
      </UserInfo>
    </SharedWithUsers>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CD61C-77AC-4657-91EF-07C79F2C25A8}"/>
</file>

<file path=customXml/itemProps2.xml><?xml version="1.0" encoding="utf-8"?>
<ds:datastoreItem xmlns:ds="http://schemas.openxmlformats.org/officeDocument/2006/customXml" ds:itemID="{42CE41E7-1A0C-47A3-B6F7-D2EADC339E27}">
  <ds:schemaRefs>
    <ds:schemaRef ds:uri="http://schemas.microsoft.com/sharepoint/v3/contenttype/forms"/>
  </ds:schemaRefs>
</ds:datastoreItem>
</file>

<file path=customXml/itemProps3.xml><?xml version="1.0" encoding="utf-8"?>
<ds:datastoreItem xmlns:ds="http://schemas.openxmlformats.org/officeDocument/2006/customXml" ds:itemID="{02D2B89A-44F9-4D0D-8426-D53B84EDFB2B}">
  <ds:schemaRefs>
    <ds:schemaRef ds:uri="8618d142-4af8-4990-b730-6d36a2e930ad"/>
    <ds:schemaRef ds:uri="http://purl.org/dc/terms/"/>
    <ds:schemaRef ds:uri="http://schemas.openxmlformats.org/package/2006/metadata/core-properties"/>
    <ds:schemaRef ds:uri="http://schemas.microsoft.com/office/2006/documentManagement/types"/>
    <ds:schemaRef ds:uri="321e9a0b-8381-475b-97c7-7b22ff590a78"/>
    <ds:schemaRef ds:uri="http://purl.org/dc/elements/1.1/"/>
    <ds:schemaRef ds:uri="http://schemas.microsoft.com/office/2006/metadata/properties"/>
    <ds:schemaRef ds:uri="92b3f5c4-6915-4805-acbc-5e8278526d8c"/>
    <ds:schemaRef ds:uri="40d87561-9591-41c0-a554-681679f5a52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Religious Education Intent, Implementation, Impact.docx</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Intent, Implementation, Impact.docx</dc:title>
  <dc:subject/>
  <dc:creator>Shannon Hudson</dc:creator>
  <cp:keywords/>
  <dc:description/>
  <cp:lastModifiedBy>Laura-Jayne Lill</cp:lastModifiedBy>
  <cp:revision>2</cp:revision>
  <dcterms:created xsi:type="dcterms:W3CDTF">2024-09-05T09:24:00Z</dcterms:created>
  <dcterms:modified xsi:type="dcterms:W3CDTF">2024-09-05T09:24:00Z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6400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ColorTag">
    <vt:lpwstr/>
  </property>
  <property fmtid="{D5CDD505-2E9C-101B-9397-08002B2CF9AE}" pid="11" name="_ExtendedDescription">
    <vt:lpwstr/>
  </property>
  <property fmtid="{D5CDD505-2E9C-101B-9397-08002B2CF9AE}" pid="12" name="MediaServiceImageTags">
    <vt:lpwstr/>
  </property>
</Properties>
</file>